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3F" w:rsidRPr="00616E9D" w:rsidRDefault="00FA583F" w:rsidP="00FA583F">
      <w:pPr>
        <w:spacing w:before="240" w:after="240"/>
        <w:jc w:val="center"/>
        <w:rPr>
          <w:rFonts w:ascii="Sylfaen" w:hAnsi="Sylfaen" w:cs="Sylfaen"/>
          <w:b/>
          <w:lang w:val="ka-GE"/>
        </w:rPr>
      </w:pPr>
      <w:proofErr w:type="gramStart"/>
      <w:r w:rsidRPr="00616E9D">
        <w:rPr>
          <w:rFonts w:ascii="Sylfaen" w:hAnsi="Sylfaen" w:cs="Sylfaen"/>
          <w:b/>
        </w:rPr>
        <w:t>საყოველთაო</w:t>
      </w:r>
      <w:proofErr w:type="gramEnd"/>
      <w:r w:rsidRPr="00616E9D">
        <w:rPr>
          <w:rFonts w:ascii="Sylfaen" w:hAnsi="Sylfaen" w:cs="Sylfaen"/>
          <w:b/>
        </w:rPr>
        <w:t xml:space="preserve"> ჯანმრთელობის დაცვის</w:t>
      </w:r>
      <w:r w:rsidRPr="00616E9D">
        <w:rPr>
          <w:rFonts w:ascii="Sylfaen" w:hAnsi="Sylfaen" w:cs="Sylfaen"/>
          <w:b/>
          <w:lang w:val="ka-GE"/>
        </w:rPr>
        <w:t xml:space="preserve"> სახელმწიფო პროგრამა</w:t>
      </w:r>
    </w:p>
    <w:p w:rsidR="00FA583F" w:rsidRPr="00616E9D" w:rsidRDefault="00FA583F" w:rsidP="00FA583F">
      <w:pPr>
        <w:pStyle w:val="NormalWeb"/>
        <w:shd w:val="clear" w:color="auto" w:fill="FFFFFF"/>
        <w:spacing w:before="240" w:beforeAutospacing="0" w:after="240" w:afterAutospacing="0" w:line="276" w:lineRule="auto"/>
        <w:rPr>
          <w:rFonts w:ascii="Sylfaen" w:eastAsiaTheme="minorHAnsi" w:hAnsi="Sylfaen" w:cs="Sylfaen"/>
          <w:b/>
          <w:sz w:val="22"/>
          <w:szCs w:val="22"/>
        </w:rPr>
      </w:pPr>
      <w:proofErr w:type="gramStart"/>
      <w:r w:rsidRPr="00616E9D">
        <w:rPr>
          <w:rFonts w:ascii="Sylfaen" w:eastAsiaTheme="minorHAnsi" w:hAnsi="Sylfaen" w:cs="Sylfaen"/>
          <w:b/>
          <w:sz w:val="22"/>
          <w:szCs w:val="22"/>
        </w:rPr>
        <w:t>რა</w:t>
      </w:r>
      <w:proofErr w:type="gramEnd"/>
      <w:r w:rsidRPr="00616E9D">
        <w:rPr>
          <w:rFonts w:ascii="Sylfaen" w:eastAsiaTheme="minorHAnsi" w:hAnsi="Sylfaen" w:cs="Sylfaen"/>
          <w:b/>
          <w:sz w:val="22"/>
          <w:szCs w:val="22"/>
        </w:rPr>
        <w:t xml:space="preserve"> არის საყოველთაო ჯანმრთელობის დაცვის სახელმწიფო პროგრამა?</w:t>
      </w:r>
    </w:p>
    <w:p w:rsidR="00FA583F" w:rsidRPr="00616E9D" w:rsidRDefault="00FA583F" w:rsidP="00FA583F">
      <w:pPr>
        <w:pStyle w:val="NormalWeb"/>
        <w:shd w:val="clear" w:color="auto" w:fill="FFFFFF"/>
        <w:spacing w:before="240" w:beforeAutospacing="0" w:after="240" w:afterAutospacing="0" w:line="276" w:lineRule="auto"/>
        <w:jc w:val="both"/>
        <w:rPr>
          <w:rFonts w:ascii="Sylfaen" w:hAnsi="Sylfaen" w:cs="Sylfaen"/>
          <w:sz w:val="22"/>
          <w:szCs w:val="22"/>
        </w:rPr>
      </w:pPr>
      <w:proofErr w:type="gramStart"/>
      <w:r w:rsidRPr="00616E9D">
        <w:rPr>
          <w:rFonts w:ascii="Sylfaen" w:hAnsi="Sylfaen" w:cs="Sylfaen"/>
          <w:sz w:val="22"/>
          <w:szCs w:val="22"/>
        </w:rPr>
        <w:t>საყოველთაო</w:t>
      </w:r>
      <w:proofErr w:type="gramEnd"/>
      <w:r w:rsidRPr="00616E9D">
        <w:rPr>
          <w:rFonts w:ascii="Sylfaen" w:hAnsi="Sylfaen" w:cs="Sylfaen"/>
          <w:sz w:val="22"/>
          <w:szCs w:val="22"/>
        </w:rPr>
        <w:t xml:space="preserve"> ჯანმრთელობის დაცვის სახელმწიფო პროგრამა ამოქმედდა 2013 წლის 28 თებერვლიდან. </w:t>
      </w:r>
      <w:proofErr w:type="gramStart"/>
      <w:r w:rsidRPr="00616E9D">
        <w:rPr>
          <w:rFonts w:ascii="Sylfaen" w:hAnsi="Sylfaen" w:cs="Sylfaen"/>
          <w:sz w:val="22"/>
          <w:szCs w:val="22"/>
        </w:rPr>
        <w:t>პროგრამის</w:t>
      </w:r>
      <w:proofErr w:type="gramEnd"/>
      <w:r w:rsidRPr="00616E9D">
        <w:rPr>
          <w:rFonts w:ascii="Sylfaen" w:hAnsi="Sylfaen" w:cs="Sylfaen"/>
          <w:sz w:val="22"/>
          <w:szCs w:val="22"/>
        </w:rPr>
        <w:t xml:space="preserve"> მიზანია, ჯანმრთელობის დაზღვევის არმქონე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w:t>
      </w:r>
    </w:p>
    <w:p w:rsidR="00FA583F" w:rsidRPr="00616E9D" w:rsidRDefault="00FA583F" w:rsidP="00FA583F">
      <w:pPr>
        <w:spacing w:before="240" w:after="240"/>
        <w:jc w:val="both"/>
        <w:rPr>
          <w:rFonts w:ascii="Sylfaen" w:eastAsia="Times New Roman" w:hAnsi="Sylfaen" w:cs="Sylfaen"/>
          <w:b/>
        </w:rPr>
      </w:pPr>
    </w:p>
    <w:p w:rsidR="00FA583F" w:rsidRPr="00616E9D" w:rsidRDefault="00FA583F" w:rsidP="00FA583F">
      <w:pPr>
        <w:spacing w:before="240" w:after="240"/>
        <w:jc w:val="both"/>
        <w:rPr>
          <w:rFonts w:ascii="Sylfaen" w:eastAsia="Times New Roman" w:hAnsi="Sylfaen" w:cs="Arial"/>
          <w:b/>
        </w:rPr>
      </w:pPr>
      <w:proofErr w:type="gramStart"/>
      <w:r w:rsidRPr="00616E9D">
        <w:rPr>
          <w:rFonts w:ascii="Sylfaen" w:eastAsia="Times New Roman" w:hAnsi="Sylfaen" w:cs="Sylfaen"/>
          <w:b/>
        </w:rPr>
        <w:t>ვინ</w:t>
      </w:r>
      <w:proofErr w:type="gramEnd"/>
      <w:r w:rsidRPr="00616E9D">
        <w:rPr>
          <w:rFonts w:ascii="Sylfaen" w:eastAsia="Times New Roman" w:hAnsi="Sylfaen" w:cs="Sylfaen"/>
          <w:b/>
          <w:lang w:val="ka-GE"/>
        </w:rPr>
        <w:t xml:space="preserve"> </w:t>
      </w:r>
      <w:r w:rsidRPr="00616E9D">
        <w:rPr>
          <w:rFonts w:ascii="Sylfaen" w:eastAsia="Times New Roman" w:hAnsi="Sylfaen" w:cs="Sylfaen"/>
          <w:b/>
        </w:rPr>
        <w:t>არიან</w:t>
      </w:r>
      <w:r w:rsidRPr="00616E9D">
        <w:rPr>
          <w:rFonts w:ascii="Sylfaen" w:eastAsia="Times New Roman" w:hAnsi="Sylfaen" w:cs="Sylfaen"/>
          <w:b/>
          <w:lang w:val="ka-GE"/>
        </w:rPr>
        <w:t xml:space="preserve"> პროგრა</w:t>
      </w:r>
      <w:bookmarkStart w:id="0" w:name="_GoBack"/>
      <w:bookmarkEnd w:id="0"/>
      <w:r w:rsidRPr="00616E9D">
        <w:rPr>
          <w:rFonts w:ascii="Sylfaen" w:eastAsia="Times New Roman" w:hAnsi="Sylfaen" w:cs="Sylfaen"/>
          <w:b/>
          <w:lang w:val="ka-GE"/>
        </w:rPr>
        <w:t>მით</w:t>
      </w:r>
      <w:r w:rsidRPr="00616E9D">
        <w:rPr>
          <w:rFonts w:ascii="Sylfaen" w:eastAsia="Times New Roman" w:hAnsi="Sylfaen" w:cs="Sylfaen"/>
          <w:b/>
        </w:rPr>
        <w:t xml:space="preserve"> მოსარგებლეები</w:t>
      </w:r>
      <w:r w:rsidRPr="00616E9D">
        <w:rPr>
          <w:rFonts w:ascii="Sylfaen" w:eastAsia="Times New Roman" w:hAnsi="Sylfaen" w:cs="Arial"/>
          <w:b/>
        </w:rPr>
        <w:t>?</w:t>
      </w:r>
    </w:p>
    <w:p w:rsidR="00FA583F" w:rsidRPr="00616E9D" w:rsidRDefault="00FA583F" w:rsidP="00FA583F">
      <w:pPr>
        <w:spacing w:before="240" w:after="240"/>
        <w:jc w:val="both"/>
        <w:rPr>
          <w:rFonts w:ascii="Sylfaen" w:eastAsia="Times New Roman" w:hAnsi="Sylfaen" w:cs="Sylfaen"/>
        </w:rPr>
      </w:pPr>
      <w:proofErr w:type="gramStart"/>
      <w:r w:rsidRPr="00616E9D">
        <w:rPr>
          <w:rFonts w:ascii="Sylfaen" w:eastAsia="Times New Roman" w:hAnsi="Sylfaen" w:cs="Sylfaen"/>
        </w:rPr>
        <w:t>საყოველთაო</w:t>
      </w:r>
      <w:proofErr w:type="gramEnd"/>
      <w:r w:rsidRPr="00616E9D">
        <w:rPr>
          <w:rFonts w:ascii="Sylfaen" w:eastAsia="Times New Roman" w:hAnsi="Sylfaen" w:cs="Sylfaen"/>
        </w:rPr>
        <w:t xml:space="preserve"> ჯანმრთელობის დაცვის სახელმწიფო პროგრამის მოსარგებლენი არიან:</w:t>
      </w:r>
    </w:p>
    <w:p w:rsidR="00FA583F" w:rsidRPr="00616E9D" w:rsidRDefault="00FA583F" w:rsidP="00FA583F">
      <w:pPr>
        <w:pStyle w:val="ListParagraph"/>
        <w:numPr>
          <w:ilvl w:val="0"/>
          <w:numId w:val="12"/>
        </w:numPr>
        <w:spacing w:before="240" w:after="240"/>
        <w:ind w:left="360" w:hanging="360"/>
        <w:jc w:val="both"/>
        <w:rPr>
          <w:rFonts w:ascii="Sylfaen" w:eastAsia="Times New Roman" w:hAnsi="Sylfaen" w:cs="Arial"/>
          <w:lang w:val="ka-GE"/>
        </w:rPr>
      </w:pPr>
      <w:r w:rsidRPr="00616E9D">
        <w:rPr>
          <w:rFonts w:ascii="Sylfaen" w:eastAsia="Times New Roma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616E9D">
        <w:rPr>
          <w:rFonts w:ascii="Sylfaen" w:eastAsia="Times New Roma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616E9D">
        <w:rPr>
          <w:rFonts w:ascii="Sylfaen" w:eastAsia="Times New Roman" w:hAnsi="Sylfaen" w:cs="Sylfaen"/>
        </w:rPr>
        <w:t xml:space="preserve"> </w:t>
      </w:r>
      <w:r w:rsidRPr="00616E9D">
        <w:rPr>
          <w:rFonts w:ascii="Sylfaen" w:eastAsia="Times New Roman" w:hAnsi="Sylfaen" w:cs="Sylfaen"/>
          <w:lang w:val="ka-GE"/>
        </w:rPr>
        <w:t xml:space="preserve">თავშესაფრის მაძიებელი პირები (გარდა </w:t>
      </w:r>
      <w:r w:rsidRPr="00616E9D">
        <w:rPr>
          <w:rFonts w:ascii="Sylfaen" w:eastAsia="Times New Roman" w:hAnsi="Sylfaen" w:cs="Sylfaen"/>
        </w:rPr>
        <w:t xml:space="preserve">2017 </w:t>
      </w:r>
      <w:r w:rsidRPr="00616E9D">
        <w:rPr>
          <w:rFonts w:ascii="Sylfaen" w:eastAsia="Times New Roman" w:hAnsi="Sylfaen" w:cs="Sylfaen"/>
          <w:lang w:val="ka-GE"/>
        </w:rPr>
        <w:t>წლის 1 იანვრის მდგო</w:t>
      </w:r>
      <w:r w:rsidRPr="00616E9D">
        <w:rPr>
          <w:rFonts w:ascii="Sylfaen" w:eastAsia="Times New Roman" w:hAnsi="Sylfaen" w:cs="Sylfaen"/>
          <w:lang w:val="ka-GE"/>
        </w:rPr>
        <w:softHyphen/>
        <w:t>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616E9D">
        <w:rPr>
          <w:rFonts w:ascii="Sylfaen" w:eastAsia="Times New Roman" w:hAnsi="Sylfaen" w:cs="Sylfaen"/>
        </w:rPr>
        <w:t>,</w:t>
      </w:r>
      <w:r w:rsidRPr="00616E9D">
        <w:rPr>
          <w:rFonts w:ascii="Sylfaen" w:eastAsia="Times New Roman" w:hAnsi="Sylfaen" w:cs="Sylfaen"/>
          <w:lang w:val="ka-GE"/>
        </w:rPr>
        <w:t xml:space="preserve"> რომელთა სამედიცინო მომსახურების პირობები განსაზღვრულია</w:t>
      </w:r>
      <w:r w:rsidRPr="00616E9D">
        <w:rPr>
          <w:rFonts w:ascii="Sylfaen" w:hAnsi="Sylfaen" w:cs="Sylfaen"/>
          <w:lang w:val="ka-GE"/>
        </w:rPr>
        <w:t xml:space="preserve"> </w:t>
      </w:r>
      <w:hyperlink r:id="rId6" w:history="1">
        <w:r w:rsidRPr="00616E9D">
          <w:rPr>
            <w:rFonts w:ascii="Sylfaen" w:eastAsia="Times New Roman" w:hAnsi="Sylfaen" w:cs="Arial"/>
            <w:b/>
            <w:lang w:val="ka-GE"/>
          </w:rPr>
          <w:t>დანართი N</w:t>
        </w:r>
        <w:r w:rsidRPr="00616E9D">
          <w:rPr>
            <w:rFonts w:ascii="Sylfaen" w:eastAsia="Times New Roman" w:hAnsi="Sylfaen"/>
            <w:b/>
            <w:lang w:val="ka-GE"/>
          </w:rPr>
          <w:t>1.1-</w:t>
        </w:r>
        <w:r w:rsidRPr="00616E9D">
          <w:rPr>
            <w:rFonts w:ascii="Sylfaen" w:eastAsia="Times New Roman" w:hAnsi="Sylfaen"/>
            <w:lang w:val="ka-GE"/>
          </w:rPr>
          <w:t>ით</w:t>
        </w:r>
      </w:hyperlink>
    </w:p>
    <w:p w:rsidR="00FA583F" w:rsidRPr="00616E9D" w:rsidRDefault="00FA583F" w:rsidP="00FA583F">
      <w:pPr>
        <w:pStyle w:val="ListParagraph"/>
        <w:spacing w:before="240" w:after="240"/>
        <w:ind w:left="360"/>
        <w:jc w:val="both"/>
        <w:rPr>
          <w:rFonts w:ascii="Sylfaen" w:eastAsia="Times New Roman" w:hAnsi="Sylfaen" w:cs="Arial"/>
          <w:lang w:val="ka-GE"/>
        </w:rPr>
      </w:pPr>
    </w:p>
    <w:p w:rsidR="00FA583F" w:rsidRPr="00616E9D" w:rsidRDefault="00FA583F" w:rsidP="00FA583F">
      <w:pPr>
        <w:pStyle w:val="ListParagraph"/>
        <w:numPr>
          <w:ilvl w:val="2"/>
          <w:numId w:val="12"/>
        </w:numPr>
        <w:autoSpaceDE w:val="0"/>
        <w:autoSpaceDN w:val="0"/>
        <w:adjustRightInd w:val="0"/>
        <w:spacing w:before="240" w:after="240"/>
        <w:ind w:left="900"/>
        <w:jc w:val="both"/>
        <w:rPr>
          <w:rFonts w:ascii="Sylfaen" w:hAnsi="Sylfaen"/>
          <w:lang w:val="ka-GE"/>
        </w:rPr>
      </w:pPr>
      <w:r w:rsidRPr="00616E9D">
        <w:rPr>
          <w:rFonts w:ascii="Sylfaen" w:hAnsi="Sylfaen"/>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FA583F" w:rsidRPr="00616E9D" w:rsidRDefault="00FA583F" w:rsidP="00FA583F">
      <w:pPr>
        <w:pStyle w:val="ListParagraph"/>
        <w:numPr>
          <w:ilvl w:val="2"/>
          <w:numId w:val="12"/>
        </w:numPr>
        <w:autoSpaceDE w:val="0"/>
        <w:autoSpaceDN w:val="0"/>
        <w:adjustRightInd w:val="0"/>
        <w:spacing w:before="240" w:after="240"/>
        <w:ind w:left="900"/>
        <w:jc w:val="both"/>
        <w:rPr>
          <w:rFonts w:ascii="Sylfaen" w:hAnsi="Sylfaen"/>
          <w:lang w:val="ka-GE"/>
        </w:rPr>
      </w:pPr>
      <w:r w:rsidRPr="00616E9D">
        <w:rPr>
          <w:rFonts w:ascii="Sylfaen" w:eastAsia="Sylfaen_PDF_Subset" w:hAnsi="Sylfaen" w:cs="Sylfaen_PDF_Subset"/>
          <w:lang w:val="ka-GE"/>
        </w:rPr>
        <w:t>6-დან 17 წლის (ჩათვლით) ასაკის პირები</w:t>
      </w:r>
    </w:p>
    <w:p w:rsidR="00FA583F" w:rsidRPr="00616E9D" w:rsidRDefault="00FA583F" w:rsidP="00FA583F">
      <w:pPr>
        <w:pStyle w:val="ListParagraph"/>
        <w:numPr>
          <w:ilvl w:val="2"/>
          <w:numId w:val="12"/>
        </w:numPr>
        <w:autoSpaceDE w:val="0"/>
        <w:autoSpaceDN w:val="0"/>
        <w:adjustRightInd w:val="0"/>
        <w:spacing w:before="240" w:after="240"/>
        <w:ind w:left="900"/>
        <w:jc w:val="both"/>
        <w:rPr>
          <w:rFonts w:ascii="Sylfaen" w:hAnsi="Sylfaen"/>
          <w:lang w:val="ka-GE"/>
        </w:rPr>
      </w:pPr>
      <w:r w:rsidRPr="00616E9D">
        <w:rPr>
          <w:rFonts w:ascii="Sylfaen" w:hAnsi="Sylfaen"/>
          <w:lang w:val="ka-GE"/>
        </w:rPr>
        <w:t xml:space="preserve">წლიური 40,000 ლარზე ნაკლები და თვიური 1000 ლარი და მეტი შემოსავლის მქონე პირები; </w:t>
      </w:r>
    </w:p>
    <w:p w:rsidR="00FA583F" w:rsidRPr="00616E9D" w:rsidRDefault="00FA583F" w:rsidP="00FA583F">
      <w:pPr>
        <w:pStyle w:val="ListParagraph"/>
        <w:numPr>
          <w:ilvl w:val="2"/>
          <w:numId w:val="12"/>
        </w:numPr>
        <w:autoSpaceDE w:val="0"/>
        <w:autoSpaceDN w:val="0"/>
        <w:adjustRightInd w:val="0"/>
        <w:spacing w:before="240" w:after="240"/>
        <w:ind w:left="900"/>
        <w:jc w:val="both"/>
        <w:rPr>
          <w:rFonts w:ascii="Sylfaen" w:hAnsi="Sylfaen"/>
          <w:lang w:val="ka-GE"/>
        </w:rPr>
      </w:pPr>
      <w:r w:rsidRPr="00616E9D">
        <w:rPr>
          <w:rFonts w:ascii="Sylfaen" w:hAnsi="Sylfaen"/>
          <w:lang w:val="ka-GE"/>
        </w:rPr>
        <w:t>თვიური 1000 ლარზე ნაკლები შემოსავლის მქონე ან სხვ. პირები</w:t>
      </w:r>
    </w:p>
    <w:p w:rsidR="00FA583F" w:rsidRPr="00616E9D" w:rsidRDefault="00FA583F" w:rsidP="00FA583F">
      <w:pPr>
        <w:pStyle w:val="ListParagraph"/>
        <w:spacing w:before="240" w:after="240"/>
        <w:ind w:left="360"/>
        <w:jc w:val="both"/>
        <w:rPr>
          <w:rFonts w:ascii="Sylfaen" w:eastAsia="Times New Roman" w:hAnsi="Sylfaen" w:cs="Arial"/>
          <w:lang w:val="ka-GE"/>
        </w:rPr>
      </w:pPr>
    </w:p>
    <w:p w:rsidR="00FA583F" w:rsidRPr="00616E9D" w:rsidRDefault="00FA583F" w:rsidP="00FA583F">
      <w:pPr>
        <w:pStyle w:val="ListParagraph"/>
        <w:spacing w:before="240" w:after="240"/>
        <w:ind w:left="0" w:firstLine="360"/>
        <w:jc w:val="both"/>
        <w:rPr>
          <w:rFonts w:ascii="Sylfaen" w:eastAsia="Times New Roman" w:hAnsi="Sylfaen" w:cs="Arial"/>
          <w:lang w:val="ka-GE"/>
        </w:rPr>
      </w:pPr>
      <w:r w:rsidRPr="00616E9D">
        <w:rPr>
          <w:rFonts w:ascii="Sylfaen" w:eastAsia="Times New Roman" w:hAnsi="Sylfaen" w:cs="Arial"/>
          <w:lang w:val="ka-GE"/>
        </w:rPr>
        <w:t xml:space="preserve">პროგრამით </w:t>
      </w:r>
      <w:r w:rsidRPr="00616E9D">
        <w:rPr>
          <w:rFonts w:ascii="Sylfaen" w:eastAsia="Times New Roman" w:hAnsi="Sylfaen" w:cs="Arial"/>
          <w:b/>
          <w:i/>
          <w:lang w:val="ka-GE"/>
        </w:rPr>
        <w:t>ვერ ისარგებლებენ პირები,</w:t>
      </w:r>
      <w:r w:rsidRPr="00616E9D">
        <w:rPr>
          <w:rFonts w:ascii="Sylfaen" w:eastAsia="Times New Roman" w:hAnsi="Sylfaen" w:cs="Arial"/>
          <w:lang w:val="ka-GE"/>
        </w:rPr>
        <w:t xml:space="preserve"> რომელთა წლიური შემოსავალი არის 40 000 ლარი და მეტი, გარდა საპენსიო ასაკის პირებისა. მათ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w:t>
      </w:r>
    </w:p>
    <w:p w:rsidR="00FA583F" w:rsidRPr="00616E9D" w:rsidRDefault="00FA583F" w:rsidP="00FA583F">
      <w:pPr>
        <w:pStyle w:val="ListParagraph"/>
        <w:spacing w:before="240" w:after="240"/>
        <w:ind w:left="0" w:firstLine="360"/>
        <w:jc w:val="both"/>
        <w:rPr>
          <w:rFonts w:ascii="Sylfaen" w:eastAsia="Times New Roman" w:hAnsi="Sylfaen" w:cs="Arial"/>
          <w:lang w:val="ka-GE"/>
        </w:rPr>
      </w:pPr>
      <w:r w:rsidRPr="00616E9D">
        <w:rPr>
          <w:rFonts w:ascii="Sylfaen" w:eastAsia="Times New Roman" w:hAnsi="Sylfaen" w:cs="Arial"/>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ბენეფიციარი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(იხ. ცხრილი).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FA583F" w:rsidRPr="00616E9D" w:rsidRDefault="00FA583F" w:rsidP="00FA583F">
      <w:pPr>
        <w:pStyle w:val="ListParagraph"/>
        <w:spacing w:before="240" w:after="240"/>
        <w:ind w:left="0" w:firstLine="360"/>
        <w:jc w:val="both"/>
        <w:rPr>
          <w:rFonts w:ascii="Sylfaen" w:eastAsia="Times New Roman" w:hAnsi="Sylfaen" w:cs="Arial"/>
          <w:lang w:val="ka-GE"/>
        </w:rPr>
      </w:pPr>
    </w:p>
    <w:p w:rsidR="00FA583F" w:rsidRPr="00616E9D" w:rsidRDefault="00FA583F" w:rsidP="00FA583F">
      <w:pPr>
        <w:pStyle w:val="ListParagraph"/>
        <w:numPr>
          <w:ilvl w:val="0"/>
          <w:numId w:val="12"/>
        </w:numPr>
        <w:tabs>
          <w:tab w:val="left" w:pos="-5580"/>
        </w:tabs>
        <w:spacing w:before="240" w:after="240"/>
        <w:ind w:left="360" w:hanging="360"/>
        <w:jc w:val="both"/>
        <w:rPr>
          <w:rFonts w:ascii="Sylfaen" w:eastAsia="Times New Roman" w:hAnsi="Sylfaen" w:cs="Arial"/>
          <w:b/>
        </w:rPr>
      </w:pPr>
      <w:r w:rsidRPr="00616E9D">
        <w:rPr>
          <w:rFonts w:ascii="Sylfaen" w:hAnsi="Sylfaen" w:cs="Sylfaen"/>
        </w:rPr>
        <w:t xml:space="preserve">ჯანმრთელობის დაზღვევის არმქონე </w:t>
      </w:r>
      <w:r w:rsidRPr="00616E9D">
        <w:rPr>
          <w:rFonts w:ascii="Sylfaen" w:hAnsi="Sylfaen" w:cs="Sylfaen"/>
          <w:lang w:val="ka-GE"/>
        </w:rPr>
        <w:t xml:space="preserve">ომისა და სამხედრო ძალების </w:t>
      </w:r>
      <w:r w:rsidRPr="00616E9D">
        <w:rPr>
          <w:rFonts w:ascii="Sylfaen" w:hAnsi="Sylfaen" w:cs="Sylfaen"/>
        </w:rPr>
        <w:t xml:space="preserve">ვეტერანები </w:t>
      </w:r>
      <w:r w:rsidRPr="00616E9D">
        <w:rPr>
          <w:rFonts w:ascii="Sylfaen" w:hAnsi="Sylfaen" w:cs="Sylfaen"/>
          <w:lang w:val="ka-GE"/>
        </w:rPr>
        <w:t xml:space="preserve">- სამედიცინო მომსახურების პირობები განსაზღვრულია </w:t>
      </w:r>
      <w:hyperlink r:id="rId7" w:history="1">
        <w:r w:rsidRPr="00616E9D">
          <w:rPr>
            <w:rFonts w:ascii="Sylfaen" w:eastAsia="Times New Roman" w:hAnsi="Sylfaen" w:cs="Arial"/>
            <w:b/>
            <w:lang w:val="ka-GE"/>
          </w:rPr>
          <w:t>დანართი N</w:t>
        </w:r>
        <w:r w:rsidRPr="00616E9D">
          <w:rPr>
            <w:rFonts w:ascii="Sylfaen" w:eastAsia="Times New Roman" w:hAnsi="Sylfaen"/>
            <w:b/>
            <w:lang w:val="ka-GE"/>
          </w:rPr>
          <w:t>1.4</w:t>
        </w:r>
      </w:hyperlink>
      <w:r w:rsidRPr="00616E9D">
        <w:rPr>
          <w:rFonts w:ascii="Sylfaen" w:eastAsia="Times New Roman" w:hAnsi="Sylfaen" w:cs="Arial"/>
          <w:b/>
          <w:lang w:val="ka-GE"/>
        </w:rPr>
        <w:t>-</w:t>
      </w:r>
      <w:r w:rsidRPr="00616E9D">
        <w:rPr>
          <w:rFonts w:ascii="Sylfaen" w:eastAsia="Times New Roman" w:hAnsi="Sylfaen" w:cs="Arial"/>
          <w:lang w:val="ka-GE"/>
        </w:rPr>
        <w:t>ით (ვეტერანების პაკეტი)</w:t>
      </w:r>
      <w:r w:rsidRPr="00616E9D">
        <w:rPr>
          <w:rFonts w:ascii="Sylfaen" w:hAnsi="Sylfaen" w:cs="Sylfaen"/>
          <w:lang w:val="ka-GE"/>
        </w:rPr>
        <w:t>;</w:t>
      </w:r>
    </w:p>
    <w:p w:rsidR="00FA583F" w:rsidRPr="00616E9D" w:rsidRDefault="00FA583F" w:rsidP="00FA583F">
      <w:pPr>
        <w:pStyle w:val="ListParagraph"/>
        <w:tabs>
          <w:tab w:val="left" w:pos="-5580"/>
        </w:tabs>
        <w:spacing w:before="240" w:after="240"/>
        <w:ind w:left="360"/>
        <w:jc w:val="both"/>
        <w:rPr>
          <w:rFonts w:ascii="Sylfaen" w:eastAsia="Times New Roman" w:hAnsi="Sylfaen" w:cs="Arial"/>
          <w:b/>
        </w:rPr>
      </w:pPr>
    </w:p>
    <w:p w:rsidR="00FA583F" w:rsidRPr="00616E9D" w:rsidRDefault="00FA583F" w:rsidP="00FA583F">
      <w:pPr>
        <w:pStyle w:val="ListParagraph"/>
        <w:tabs>
          <w:tab w:val="left" w:pos="-5580"/>
        </w:tabs>
        <w:spacing w:before="240" w:after="240"/>
        <w:ind w:left="360"/>
        <w:jc w:val="both"/>
        <w:rPr>
          <w:rFonts w:ascii="Sylfaen" w:eastAsia="Times New Roman" w:hAnsi="Sylfaen" w:cs="Arial"/>
          <w:b/>
        </w:rPr>
      </w:pPr>
    </w:p>
    <w:p w:rsidR="00FA583F" w:rsidRPr="00616E9D" w:rsidRDefault="00FA583F" w:rsidP="00FA583F">
      <w:pPr>
        <w:pStyle w:val="ListParagraph"/>
        <w:tabs>
          <w:tab w:val="left" w:pos="-5580"/>
        </w:tabs>
        <w:spacing w:before="240" w:after="240"/>
        <w:ind w:left="360"/>
        <w:jc w:val="both"/>
        <w:rPr>
          <w:rFonts w:ascii="Sylfaen" w:eastAsia="Times New Roman" w:hAnsi="Sylfaen" w:cs="Arial"/>
          <w:b/>
        </w:rPr>
      </w:pPr>
    </w:p>
    <w:p w:rsidR="00FA583F" w:rsidRPr="00616E9D" w:rsidRDefault="00FA583F" w:rsidP="00FA583F">
      <w:pPr>
        <w:pStyle w:val="ListParagraph"/>
        <w:numPr>
          <w:ilvl w:val="0"/>
          <w:numId w:val="12"/>
        </w:numPr>
        <w:autoSpaceDE w:val="0"/>
        <w:autoSpaceDN w:val="0"/>
        <w:adjustRightInd w:val="0"/>
        <w:spacing w:before="240" w:after="240"/>
        <w:ind w:left="360" w:hanging="360"/>
        <w:jc w:val="both"/>
        <w:rPr>
          <w:rFonts w:ascii="Sylfaen" w:hAnsi="Sylfaen" w:cs="Calibri-Bold"/>
          <w:b/>
          <w:bCs/>
          <w:lang w:val="ka-GE"/>
        </w:rPr>
      </w:pPr>
      <w:r w:rsidRPr="00616E9D">
        <w:rPr>
          <w:rFonts w:ascii="Sylfaen" w:hAnsi="Sylfaen" w:cs="Sylfaen"/>
        </w:rPr>
        <w:lastRenderedPageBreak/>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616E9D">
        <w:rPr>
          <w:rFonts w:ascii="Sylfaen" w:eastAsia="Times New Roman" w:hAnsi="Sylfaen" w:cs="Sylfaen"/>
        </w:rPr>
        <w:t>საქართველოს მთავრობის</w:t>
      </w:r>
      <w:r w:rsidRPr="00616E9D">
        <w:rPr>
          <w:rFonts w:ascii="Sylfaen" w:eastAsia="Times New Roman" w:hAnsi="Sylfaen" w:cs="Times New Roman"/>
        </w:rPr>
        <w:t xml:space="preserve"> 2009 </w:t>
      </w:r>
      <w:r w:rsidRPr="00616E9D">
        <w:rPr>
          <w:rFonts w:ascii="Sylfaen" w:eastAsia="Times New Roman" w:hAnsi="Sylfaen" w:cs="Sylfaen"/>
        </w:rPr>
        <w:t>წლის</w:t>
      </w:r>
      <w:r w:rsidRPr="00616E9D">
        <w:rPr>
          <w:rFonts w:ascii="Sylfaen" w:eastAsia="Times New Roman" w:hAnsi="Sylfaen" w:cs="Times New Roman"/>
        </w:rPr>
        <w:t xml:space="preserve"> 9 </w:t>
      </w:r>
      <w:r w:rsidRPr="00616E9D">
        <w:rPr>
          <w:rFonts w:ascii="Sylfaen" w:eastAsia="Times New Roman" w:hAnsi="Sylfaen" w:cs="Sylfaen"/>
        </w:rPr>
        <w:t>დეკემბრის</w:t>
      </w:r>
      <w:r w:rsidRPr="00616E9D">
        <w:rPr>
          <w:rFonts w:ascii="Sylfaen" w:eastAsia="Times New Roman" w:hAnsi="Sylfaen" w:cs="Times New Roman"/>
        </w:rPr>
        <w:t xml:space="preserve"> №218 </w:t>
      </w:r>
      <w:r w:rsidRPr="00616E9D">
        <w:rPr>
          <w:rFonts w:ascii="Sylfaen" w:eastAsia="Times New Roman" w:hAnsi="Sylfaen" w:cs="Sylfaen"/>
        </w:rPr>
        <w:t xml:space="preserve">დადგენილებით დამტკიცებული ჯანმრთელობის დაზღვევის სახელმწიფო პროგრამების </w:t>
      </w:r>
      <w:r w:rsidRPr="00616E9D">
        <w:rPr>
          <w:rFonts w:ascii="Sylfaen" w:eastAsia="Times New Roman" w:hAnsi="Sylfaen" w:cs="Sylfaen"/>
          <w:lang w:val="ka-GE"/>
        </w:rPr>
        <w:t>ყოფილი მოსარგებლეები,</w:t>
      </w:r>
      <w:r w:rsidRPr="00616E9D">
        <w:rPr>
          <w:rFonts w:ascii="Sylfaen" w:eastAsia="Times New Roman" w:hAnsi="Sylfaen" w:cs="Sylfaen"/>
        </w:rPr>
        <w:t xml:space="preserve"> </w:t>
      </w:r>
      <w:r w:rsidRPr="00616E9D">
        <w:rPr>
          <w:rFonts w:ascii="Sylfaen" w:eastAsia="Times New Roman" w:hAnsi="Sylfaen" w:cs="Times New Roman"/>
          <w:lang w:val="ka-GE"/>
        </w:rPr>
        <w:t>რომელთა</w:t>
      </w:r>
      <w:r w:rsidRPr="00616E9D">
        <w:rPr>
          <w:rFonts w:ascii="Sylfaen" w:eastAsia="Times New Roman" w:hAnsi="Sylfaen" w:cs="Sylfaen"/>
          <w:lang w:val="ka-GE"/>
        </w:rPr>
        <w:t xml:space="preserve"> </w:t>
      </w:r>
      <w:r w:rsidRPr="00616E9D">
        <w:rPr>
          <w:rFonts w:ascii="Sylfaen" w:hAnsi="Sylfaen" w:cs="Sylfaen"/>
          <w:lang w:val="ka-GE"/>
        </w:rPr>
        <w:t xml:space="preserve">სამედიცინო მომსახურების პირობები განსაზღვრულია </w:t>
      </w:r>
      <w:hyperlink r:id="rId8" w:history="1">
        <w:r w:rsidRPr="00616E9D">
          <w:rPr>
            <w:rFonts w:ascii="Sylfaen" w:eastAsia="Times New Roman" w:hAnsi="Sylfaen" w:cs="Arial"/>
            <w:b/>
            <w:lang w:val="ka-GE"/>
          </w:rPr>
          <w:t>დანართი N</w:t>
        </w:r>
        <w:r w:rsidRPr="00616E9D">
          <w:rPr>
            <w:rFonts w:ascii="Sylfaen" w:eastAsia="Times New Roman" w:hAnsi="Sylfaen"/>
            <w:b/>
            <w:lang w:val="ka-GE"/>
          </w:rPr>
          <w:t>1.3</w:t>
        </w:r>
      </w:hyperlink>
      <w:r w:rsidRPr="00616E9D">
        <w:rPr>
          <w:rFonts w:ascii="Sylfaen" w:eastAsia="Times New Roman" w:hAnsi="Sylfaen" w:cs="Arial"/>
          <w:lang w:val="ka-GE"/>
        </w:rPr>
        <w:t xml:space="preserve">-ის პირველი პუნქტით </w:t>
      </w:r>
      <w:r w:rsidRPr="00616E9D">
        <w:rPr>
          <w:rFonts w:ascii="Sylfaen" w:eastAsia="Times New Roman" w:hAnsi="Sylfaen" w:cs="Sylfaen"/>
        </w:rPr>
        <w:t>(</w:t>
      </w:r>
      <w:r w:rsidRPr="00616E9D">
        <w:rPr>
          <w:rFonts w:ascii="Sylfaen" w:eastAsia="Times New Roman" w:hAnsi="Sylfaen" w:cs="Sylfaen"/>
          <w:lang w:val="ka-GE"/>
        </w:rPr>
        <w:t>მიზნობრივი ჯგუფი)</w:t>
      </w:r>
      <w:r w:rsidRPr="00616E9D">
        <w:rPr>
          <w:rFonts w:ascii="Sylfaen" w:eastAsia="Times New Roman" w:hAnsi="Sylfaen" w:cs="Times New Roman"/>
          <w:lang w:val="ka-GE"/>
        </w:rPr>
        <w:t>;</w:t>
      </w:r>
    </w:p>
    <w:p w:rsidR="00FA583F" w:rsidRPr="00616E9D" w:rsidRDefault="00FA583F" w:rsidP="00FA583F">
      <w:pPr>
        <w:pStyle w:val="ListParagraph"/>
        <w:spacing w:before="240" w:after="240"/>
        <w:rPr>
          <w:rFonts w:ascii="Sylfaen" w:hAnsi="Sylfaen" w:cs="Calibri-Bold"/>
          <w:b/>
          <w:bCs/>
          <w:lang w:val="ka-GE"/>
        </w:rPr>
      </w:pPr>
    </w:p>
    <w:p w:rsidR="00FA583F" w:rsidRPr="00616E9D" w:rsidRDefault="00FA583F" w:rsidP="00FA583F">
      <w:pPr>
        <w:pStyle w:val="ListParagraph"/>
        <w:numPr>
          <w:ilvl w:val="0"/>
          <w:numId w:val="12"/>
        </w:numPr>
        <w:tabs>
          <w:tab w:val="left" w:pos="-5580"/>
        </w:tabs>
        <w:spacing w:before="240" w:after="240"/>
        <w:ind w:left="360" w:hanging="360"/>
        <w:jc w:val="both"/>
        <w:rPr>
          <w:rFonts w:ascii="Sylfaen" w:eastAsia="Times New Roman" w:hAnsi="Sylfaen" w:cs="Arial"/>
          <w:b/>
        </w:rPr>
      </w:pPr>
      <w:r w:rsidRPr="00616E9D">
        <w:rPr>
          <w:rFonts w:ascii="Sylfaen" w:eastAsia="Times New Roman" w:hAnsi="Sylfaen" w:cs="Times New Roman"/>
        </w:rPr>
        <w:t> </w:t>
      </w:r>
      <w:r w:rsidRPr="00616E9D">
        <w:rPr>
          <w:rFonts w:ascii="Sylfaen" w:hAnsi="Sylfaen" w:cs="Sylfaen"/>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დადგენილებით </w:t>
      </w:r>
      <w:r w:rsidRPr="00616E9D">
        <w:rPr>
          <w:rFonts w:ascii="Sylfaen" w:eastAsia="Times New Roman" w:hAnsi="Sylfaen" w:cs="Sylfaen"/>
        </w:rPr>
        <w:t xml:space="preserve">დამტკიცებული ჯანმრთელობის დაზღვევის სახელმწიფო პროგრამების </w:t>
      </w:r>
      <w:r w:rsidRPr="00616E9D">
        <w:rPr>
          <w:rFonts w:ascii="Sylfaen" w:eastAsia="Times New Roman" w:hAnsi="Sylfaen" w:cs="Sylfaen"/>
          <w:lang w:val="ka-GE"/>
        </w:rPr>
        <w:t>ყოფილი მოსარგებლეები</w:t>
      </w:r>
      <w:r w:rsidRPr="00616E9D">
        <w:rPr>
          <w:rFonts w:ascii="Sylfaen" w:eastAsia="Times New Roman" w:hAnsi="Sylfaen" w:cs="Sylfaen"/>
        </w:rPr>
        <w:t xml:space="preserve"> </w:t>
      </w:r>
      <w:r w:rsidRPr="00616E9D">
        <w:rPr>
          <w:rFonts w:ascii="Sylfaen" w:eastAsia="Times New Roman" w:hAnsi="Sylfaen" w:cs="Times New Roman"/>
          <w:lang w:val="ka-GE"/>
        </w:rPr>
        <w:t>რომელთა</w:t>
      </w:r>
      <w:r w:rsidRPr="00616E9D">
        <w:rPr>
          <w:rFonts w:ascii="Sylfaen" w:eastAsia="Times New Roman" w:hAnsi="Sylfaen" w:cs="Sylfaen"/>
          <w:lang w:val="ka-GE"/>
        </w:rPr>
        <w:t xml:space="preserve"> </w:t>
      </w:r>
      <w:r w:rsidRPr="00616E9D">
        <w:rPr>
          <w:rFonts w:ascii="Sylfaen" w:hAnsi="Sylfaen" w:cs="Sylfaen"/>
          <w:lang w:val="ka-GE"/>
        </w:rPr>
        <w:t xml:space="preserve">სამედიცინო მომსახურების პირობები განსაზღვრულია </w:t>
      </w:r>
      <w:hyperlink r:id="rId9" w:history="1">
        <w:r w:rsidRPr="00616E9D">
          <w:rPr>
            <w:rFonts w:ascii="Sylfaen" w:eastAsia="Times New Roman" w:hAnsi="Sylfaen" w:cs="Arial"/>
            <w:b/>
            <w:lang w:val="ka-GE"/>
          </w:rPr>
          <w:t>დანართი N</w:t>
        </w:r>
        <w:r w:rsidRPr="00616E9D">
          <w:rPr>
            <w:rFonts w:ascii="Sylfaen" w:eastAsia="Times New Roman" w:hAnsi="Sylfaen"/>
            <w:b/>
            <w:lang w:val="ka-GE"/>
          </w:rPr>
          <w:t>1.3</w:t>
        </w:r>
      </w:hyperlink>
      <w:r w:rsidRPr="00616E9D">
        <w:rPr>
          <w:rFonts w:ascii="Sylfaen" w:eastAsia="Times New Roman" w:hAnsi="Sylfaen" w:cs="Arial"/>
          <w:lang w:val="ka-GE"/>
        </w:rPr>
        <w:t>-ის</w:t>
      </w:r>
      <w:r w:rsidRPr="00616E9D">
        <w:rPr>
          <w:rFonts w:ascii="Sylfaen" w:eastAsia="Times New Roman" w:hAnsi="Sylfaen" w:cs="Arial"/>
        </w:rPr>
        <w:t xml:space="preserve"> </w:t>
      </w:r>
      <w:r w:rsidRPr="00616E9D">
        <w:rPr>
          <w:rFonts w:ascii="Sylfaen" w:eastAsia="Times New Roman" w:hAnsi="Sylfaen" w:cs="Arial"/>
          <w:lang w:val="ka-GE"/>
        </w:rPr>
        <w:t xml:space="preserve">მე-2 პუნქტით </w:t>
      </w:r>
      <w:r w:rsidRPr="00616E9D">
        <w:rPr>
          <w:rFonts w:ascii="Sylfaen" w:eastAsia="Times New Roman" w:hAnsi="Sylfaen" w:cs="Sylfaen"/>
        </w:rPr>
        <w:t>(</w:t>
      </w:r>
      <w:r w:rsidRPr="00616E9D">
        <w:rPr>
          <w:rFonts w:ascii="Sylfaen" w:eastAsia="Times New Roman" w:hAnsi="Sylfaen" w:cs="Sylfaen"/>
          <w:lang w:val="ka-GE"/>
        </w:rPr>
        <w:t>ასაკობრივი ჯგუფი)</w:t>
      </w:r>
      <w:r w:rsidRPr="00616E9D">
        <w:rPr>
          <w:rFonts w:ascii="Sylfaen" w:eastAsia="Times New Roman" w:hAnsi="Sylfaen" w:cs="Times New Roman"/>
          <w:lang w:val="ka-GE"/>
        </w:rPr>
        <w:t>.</w:t>
      </w:r>
    </w:p>
    <w:p w:rsidR="00FA583F" w:rsidRPr="00616E9D" w:rsidRDefault="00FA583F" w:rsidP="00FA583F">
      <w:pPr>
        <w:pStyle w:val="NormalWeb"/>
        <w:shd w:val="clear" w:color="auto" w:fill="FFFFFF"/>
        <w:spacing w:before="240" w:beforeAutospacing="0" w:after="240" w:afterAutospacing="0" w:line="276" w:lineRule="auto"/>
        <w:rPr>
          <w:rFonts w:ascii="Sylfaen" w:eastAsiaTheme="minorHAnsi" w:hAnsi="Sylfaen" w:cstheme="minorBidi"/>
          <w:b/>
          <w:sz w:val="22"/>
          <w:szCs w:val="22"/>
          <w:highlight w:val="cyan"/>
          <w:lang w:val="ka-GE"/>
        </w:rPr>
      </w:pPr>
      <w:r w:rsidRPr="00616E9D">
        <w:rPr>
          <w:rFonts w:ascii="Sylfaen" w:eastAsiaTheme="minorHAnsi" w:hAnsi="Sylfaen" w:cstheme="minorBidi"/>
          <w:b/>
          <w:sz w:val="22"/>
          <w:szCs w:val="22"/>
          <w:lang w:val="ka-GE"/>
        </w:rPr>
        <w:t>რომელი დაწესებულება იღებს სახელმწიფო პროგრამაში მონაწილეობას?</w:t>
      </w:r>
    </w:p>
    <w:p w:rsidR="00FA583F" w:rsidRPr="00616E9D" w:rsidRDefault="00FA583F" w:rsidP="00FA583F">
      <w:pPr>
        <w:pStyle w:val="NormalWeb"/>
        <w:shd w:val="clear" w:color="auto" w:fill="FFFFFF"/>
        <w:spacing w:before="240" w:beforeAutospacing="0" w:after="240" w:afterAutospacing="0" w:line="276" w:lineRule="auto"/>
        <w:jc w:val="both"/>
        <w:rPr>
          <w:rFonts w:ascii="Sylfaen" w:hAnsi="Sylfaen" w:cs="Sylfaen"/>
          <w:sz w:val="22"/>
          <w:szCs w:val="22"/>
          <w:lang w:val="ka-GE"/>
        </w:rPr>
      </w:pPr>
      <w:proofErr w:type="gramStart"/>
      <w:r w:rsidRPr="00616E9D">
        <w:rPr>
          <w:rFonts w:ascii="Sylfaen" w:hAnsi="Sylfaen" w:cs="Sylfaen"/>
          <w:sz w:val="22"/>
          <w:szCs w:val="22"/>
        </w:rPr>
        <w:t>საყოველთაო</w:t>
      </w:r>
      <w:proofErr w:type="gramEnd"/>
      <w:r w:rsidRPr="00616E9D">
        <w:rPr>
          <w:rFonts w:ascii="Sylfaen" w:hAnsi="Sylfaen" w:cs="Sylfaen"/>
          <w:sz w:val="22"/>
          <w:szCs w:val="22"/>
        </w:rPr>
        <w:t xml:space="preserve"> ჯანმრთელობის დაცვის სახელმწიფო პროგრამაში მონაწილეობას იღებს ნებისმიერი სამედიცინო დაწესებულება,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პროგრამის პირობებს და დადგენილი წესით, წერილობით დაუდასტურებს სოციალური მომსახურების სააგენტოს პროგრამაში მონაწილეობის სურვილს.</w:t>
      </w:r>
      <w:r w:rsidRPr="00616E9D">
        <w:rPr>
          <w:rFonts w:ascii="Sylfaen" w:hAnsi="Sylfaen" w:cs="Sylfaen"/>
          <w:sz w:val="22"/>
          <w:szCs w:val="22"/>
          <w:lang w:val="ka-GE"/>
        </w:rPr>
        <w:t xml:space="preserve"> ამასთან, ინტენსიური მოვლა/მკურნალობის სერვისის მიმწოდებლებისა და  </w:t>
      </w:r>
      <w:r w:rsidRPr="00616E9D">
        <w:rPr>
          <w:rFonts w:ascii="Sylfaen" w:eastAsia="Sylfaen_PDF_Subset" w:hAnsi="Sylfaen" w:cs="Sylfaen"/>
          <w:sz w:val="22"/>
          <w:szCs w:val="22"/>
        </w:rPr>
        <w:t>ქ</w:t>
      </w:r>
      <w:r w:rsidRPr="00616E9D">
        <w:rPr>
          <w:rFonts w:ascii="Sylfaen" w:eastAsia="Sylfaen_PDF_Subset" w:hAnsi="Sylfaen" w:cs="Sylfaen_PDF_Subset"/>
          <w:sz w:val="22"/>
          <w:szCs w:val="22"/>
        </w:rPr>
        <w:t xml:space="preserve">. </w:t>
      </w:r>
      <w:proofErr w:type="gramStart"/>
      <w:r w:rsidRPr="00616E9D">
        <w:rPr>
          <w:rFonts w:ascii="Sylfaen" w:eastAsia="Sylfaen_PDF_Subset" w:hAnsi="Sylfaen" w:cs="Sylfaen"/>
          <w:sz w:val="22"/>
          <w:szCs w:val="22"/>
        </w:rPr>
        <w:t>თბილისში</w:t>
      </w:r>
      <w:proofErr w:type="gramEnd"/>
      <w:r w:rsidRPr="00616E9D">
        <w:rPr>
          <w:rFonts w:ascii="Sylfaen" w:eastAsia="Sylfaen_PDF_Subset" w:hAnsi="Sylfaen" w:cs="Sylfaen_PDF_Subset"/>
          <w:sz w:val="22"/>
          <w:szCs w:val="22"/>
        </w:rPr>
        <w:t xml:space="preserve">, </w:t>
      </w:r>
      <w:r w:rsidRPr="00616E9D">
        <w:rPr>
          <w:rFonts w:ascii="Sylfaen" w:eastAsia="Sylfaen_PDF_Subset" w:hAnsi="Sylfaen" w:cs="Sylfaen"/>
          <w:sz w:val="22"/>
          <w:szCs w:val="22"/>
        </w:rPr>
        <w:t>ქ</w:t>
      </w:r>
      <w:r w:rsidRPr="00616E9D">
        <w:rPr>
          <w:rFonts w:ascii="Sylfaen" w:eastAsia="Sylfaen_PDF_Subset" w:hAnsi="Sylfaen" w:cs="Sylfaen_PDF_Subset"/>
          <w:sz w:val="22"/>
          <w:szCs w:val="22"/>
        </w:rPr>
        <w:t xml:space="preserve">. </w:t>
      </w:r>
      <w:r w:rsidRPr="00616E9D">
        <w:rPr>
          <w:rFonts w:ascii="Sylfaen" w:eastAsia="Sylfaen_PDF_Subset" w:hAnsi="Sylfaen" w:cs="Sylfaen"/>
          <w:sz w:val="22"/>
          <w:szCs w:val="22"/>
        </w:rPr>
        <w:t>ბათუმში</w:t>
      </w:r>
      <w:r w:rsidRPr="00616E9D">
        <w:rPr>
          <w:rFonts w:ascii="Sylfaen" w:eastAsia="Sylfaen_PDF_Subset" w:hAnsi="Sylfaen" w:cs="Sylfaen_PDF_Subset"/>
          <w:sz w:val="22"/>
          <w:szCs w:val="22"/>
        </w:rPr>
        <w:t xml:space="preserve">, </w:t>
      </w:r>
      <w:r w:rsidRPr="00616E9D">
        <w:rPr>
          <w:rFonts w:ascii="Sylfaen" w:eastAsia="Sylfaen_PDF_Subset" w:hAnsi="Sylfaen" w:cs="Sylfaen"/>
          <w:sz w:val="22"/>
          <w:szCs w:val="22"/>
        </w:rPr>
        <w:t>ქ</w:t>
      </w:r>
      <w:r w:rsidRPr="00616E9D">
        <w:rPr>
          <w:rFonts w:ascii="Sylfaen" w:eastAsia="Sylfaen_PDF_Subset" w:hAnsi="Sylfaen" w:cs="Sylfaen_PDF_Subset"/>
          <w:sz w:val="22"/>
          <w:szCs w:val="22"/>
        </w:rPr>
        <w:t xml:space="preserve">. </w:t>
      </w:r>
      <w:r w:rsidRPr="00616E9D">
        <w:rPr>
          <w:rFonts w:ascii="Sylfaen" w:eastAsia="Sylfaen_PDF_Subset" w:hAnsi="Sylfaen" w:cs="Sylfaen"/>
          <w:sz w:val="22"/>
          <w:szCs w:val="22"/>
        </w:rPr>
        <w:t>ქუთაისში</w:t>
      </w:r>
      <w:r w:rsidRPr="00616E9D">
        <w:rPr>
          <w:rFonts w:ascii="Sylfaen" w:eastAsia="Sylfaen_PDF_Subset" w:hAnsi="Sylfaen" w:cs="Sylfaen"/>
          <w:sz w:val="22"/>
          <w:szCs w:val="22"/>
          <w:lang w:val="ka-GE"/>
        </w:rPr>
        <w:t xml:space="preserve"> სამეანო-ნეონატალური მომსახურების მიმწოდებლებისადმი განსაზღვრულია დამატებითი პირობები.</w:t>
      </w:r>
    </w:p>
    <w:p w:rsidR="00FA583F" w:rsidRPr="00616E9D" w:rsidRDefault="00FA583F" w:rsidP="00FA583F">
      <w:pPr>
        <w:pStyle w:val="NormalWeb"/>
        <w:shd w:val="clear" w:color="auto" w:fill="FFFFFF"/>
        <w:spacing w:before="240" w:beforeAutospacing="0" w:after="240" w:afterAutospacing="0" w:line="276" w:lineRule="auto"/>
        <w:jc w:val="both"/>
        <w:rPr>
          <w:rFonts w:ascii="Sylfaen" w:hAnsi="Sylfaen" w:cs="Sylfaen"/>
          <w:sz w:val="22"/>
          <w:szCs w:val="22"/>
        </w:rPr>
      </w:pPr>
      <w:proofErr w:type="gramStart"/>
      <w:r w:rsidRPr="00616E9D">
        <w:rPr>
          <w:rFonts w:ascii="Sylfaen" w:hAnsi="Sylfaen" w:cs="Sylfaen"/>
          <w:sz w:val="22"/>
          <w:szCs w:val="22"/>
        </w:rPr>
        <w:t>პროგრამის</w:t>
      </w:r>
      <w:proofErr w:type="gramEnd"/>
      <w:r w:rsidRPr="00616E9D">
        <w:rPr>
          <w:rFonts w:ascii="Sylfaen" w:hAnsi="Sylfaen" w:cs="Sylfaen"/>
          <w:sz w:val="22"/>
          <w:szCs w:val="22"/>
        </w:rPr>
        <w:t xml:space="preserve"> მოსარგებლეს უფლება აქვს თავად აირჩიოს სამკურნალო დაწესებულება საქართველოს მასშტაბით.</w:t>
      </w:r>
    </w:p>
    <w:p w:rsidR="00FA583F" w:rsidRPr="00616E9D" w:rsidRDefault="00FA583F" w:rsidP="00FA583F">
      <w:pPr>
        <w:tabs>
          <w:tab w:val="left" w:pos="-5580"/>
        </w:tabs>
        <w:spacing w:before="240" w:after="240"/>
        <w:jc w:val="both"/>
        <w:rPr>
          <w:rFonts w:ascii="Sylfaen" w:eastAsia="Times New Roman" w:hAnsi="Sylfaen" w:cs="Arial"/>
          <w:b/>
          <w:lang w:val="ka-GE"/>
        </w:rPr>
      </w:pPr>
    </w:p>
    <w:p w:rsidR="00FA583F" w:rsidRPr="00616E9D" w:rsidRDefault="00FA583F" w:rsidP="00FA583F">
      <w:pPr>
        <w:spacing w:before="240" w:after="240"/>
        <w:jc w:val="both"/>
        <w:rPr>
          <w:rFonts w:ascii="Sylfaen" w:eastAsia="Times New Roman" w:hAnsi="Sylfaen" w:cs="Arial"/>
          <w:b/>
        </w:rPr>
      </w:pPr>
      <w:proofErr w:type="gramStart"/>
      <w:r w:rsidRPr="00616E9D">
        <w:rPr>
          <w:rFonts w:ascii="Sylfaen" w:hAnsi="Sylfaen" w:cs="Sylfaen"/>
          <w:b/>
        </w:rPr>
        <w:t>როგორ</w:t>
      </w:r>
      <w:proofErr w:type="gramEnd"/>
      <w:r w:rsidRPr="00616E9D">
        <w:rPr>
          <w:rFonts w:ascii="Sylfaen" w:hAnsi="Sylfaen" w:cs="Sylfaen"/>
          <w:b/>
        </w:rPr>
        <w:t xml:space="preserve"> მოხდება მოსახლეობის რეგისტრაცია </w:t>
      </w:r>
      <w:r w:rsidRPr="00616E9D">
        <w:rPr>
          <w:rFonts w:ascii="Sylfaen" w:eastAsia="Times New Roman" w:hAnsi="Sylfaen" w:cs="Sylfaen"/>
          <w:b/>
        </w:rPr>
        <w:t>მომსახურების მისაღებად</w:t>
      </w:r>
      <w:r w:rsidRPr="00616E9D">
        <w:rPr>
          <w:rFonts w:ascii="Sylfaen" w:eastAsia="Times New Roman" w:hAnsi="Sylfaen" w:cs="Arial"/>
          <w:b/>
        </w:rPr>
        <w:t xml:space="preserve">? </w:t>
      </w:r>
    </w:p>
    <w:p w:rsidR="00FA583F" w:rsidRPr="00616E9D" w:rsidRDefault="00FA583F" w:rsidP="00FA583F">
      <w:pPr>
        <w:pStyle w:val="ListParagraph"/>
        <w:numPr>
          <w:ilvl w:val="0"/>
          <w:numId w:val="4"/>
        </w:numPr>
        <w:spacing w:before="240" w:after="240"/>
        <w:ind w:left="360"/>
        <w:jc w:val="both"/>
        <w:rPr>
          <w:rFonts w:ascii="Sylfaen" w:hAnsi="Sylfaen"/>
          <w:lang w:val="ka-GE"/>
        </w:rPr>
      </w:pPr>
      <w:r w:rsidRPr="00616E9D">
        <w:rPr>
          <w:rFonts w:ascii="Sylfaen" w:hAnsi="Sylfaen"/>
          <w:lang w:val="ka-GE"/>
        </w:rPr>
        <w:t>გეგმიური ამბულატორიული მომსახურებისათვის მოსარგებლეს შეუძლია დარეგისტრირდეს სურვილისამებრ, შერჩეულ მომსახურების მიმწოდებელ ნებისმიერ დაწესებულებაში (სპეციალურად შემუშავებული, სამედიცინო დაწესებულებაში რეგისტრაციაზე მოსარგებლის თანხმობის ფორმის შევსების საფუძველზე). ამასთან რეგისტრაციის შეცვლა შესაძლებელია 2 თვეში ერთხელ</w:t>
      </w:r>
      <w:r w:rsidRPr="00616E9D">
        <w:rPr>
          <w:rFonts w:ascii="Sylfaen" w:hAnsi="Sylfaen"/>
        </w:rPr>
        <w:t xml:space="preserve">. </w:t>
      </w:r>
      <w:proofErr w:type="gramStart"/>
      <w:r w:rsidRPr="00616E9D">
        <w:rPr>
          <w:rFonts w:ascii="Sylfaen" w:eastAsia="Times New Roman" w:hAnsi="Sylfaen" w:cs="Sylfaen"/>
        </w:rPr>
        <w:t>პროგრამით</w:t>
      </w:r>
      <w:proofErr w:type="gramEnd"/>
      <w:r w:rsidRPr="00616E9D">
        <w:rPr>
          <w:rFonts w:ascii="Sylfaen" w:eastAsia="Times New Roman" w:hAnsi="Sylfaen" w:cs="Sylfaen"/>
        </w:rPr>
        <w:t xml:space="preserve"> მოსარგებლე პირს უფლება აქვს</w:t>
      </w:r>
      <w:r w:rsidRPr="00616E9D">
        <w:rPr>
          <w:rFonts w:ascii="Sylfaen" w:eastAsia="Times New Roman" w:hAnsi="Sylfaen" w:cs="Arial"/>
        </w:rPr>
        <w:t xml:space="preserve">, </w:t>
      </w:r>
      <w:r w:rsidRPr="00616E9D">
        <w:rPr>
          <w:rFonts w:ascii="Sylfaen" w:eastAsia="Times New Roman" w:hAnsi="Sylfaen" w:cs="Sylfaen"/>
        </w:rPr>
        <w:t>რომ რეგისტრირებული იყოს მხოლოდ ერთ კლინიკაში</w:t>
      </w:r>
      <w:r w:rsidRPr="00616E9D">
        <w:rPr>
          <w:rFonts w:ascii="Sylfaen" w:eastAsia="Times New Roman" w:hAnsi="Sylfaen" w:cs="Arial"/>
        </w:rPr>
        <w:t xml:space="preserve"> - </w:t>
      </w:r>
      <w:r w:rsidRPr="00616E9D">
        <w:rPr>
          <w:rFonts w:ascii="Sylfaen" w:eastAsia="Times New Roman" w:hAnsi="Sylfaen" w:cs="Sylfaen"/>
          <w:lang w:val="ka-GE"/>
        </w:rPr>
        <w:t>გეგმური ამბულატორიული სერვისის მიმწოდებელ</w:t>
      </w:r>
      <w:r w:rsidRPr="00616E9D">
        <w:rPr>
          <w:rFonts w:ascii="Sylfaen" w:eastAsia="Times New Roman" w:hAnsi="Sylfaen" w:cs="Sylfaen"/>
        </w:rPr>
        <w:t xml:space="preserve"> დაწესებულებაში</w:t>
      </w:r>
      <w:r w:rsidRPr="00616E9D">
        <w:rPr>
          <w:rFonts w:ascii="Sylfaen" w:eastAsia="Times New Roman" w:hAnsi="Sylfaen" w:cs="Arial"/>
        </w:rPr>
        <w:t xml:space="preserve">. </w:t>
      </w:r>
    </w:p>
    <w:p w:rsidR="00FA583F" w:rsidRPr="00616E9D" w:rsidRDefault="00FA583F" w:rsidP="00FA583F">
      <w:pPr>
        <w:pStyle w:val="ListParagraph"/>
        <w:numPr>
          <w:ilvl w:val="0"/>
          <w:numId w:val="4"/>
        </w:numPr>
        <w:spacing w:before="240" w:after="240"/>
        <w:ind w:left="360"/>
        <w:jc w:val="both"/>
        <w:rPr>
          <w:rFonts w:ascii="Sylfaen" w:hAnsi="Sylfaen"/>
          <w:lang w:val="ka-GE"/>
        </w:rPr>
      </w:pPr>
      <w:r w:rsidRPr="00616E9D">
        <w:rPr>
          <w:rFonts w:ascii="Sylfaen" w:hAnsi="Sylfaen"/>
          <w:lang w:val="ka-GE"/>
        </w:rPr>
        <w:t>გადაუდებელი ამბულატორიული და სტაციონარული მომსახურების მისაღებად არ არსებობს რაიმე შეზღუდვა სამედიცინო დაწესებულების არჩევისას;</w:t>
      </w:r>
    </w:p>
    <w:p w:rsidR="00FA583F" w:rsidRPr="00616E9D" w:rsidRDefault="00FA583F" w:rsidP="00FA583F">
      <w:pPr>
        <w:pStyle w:val="ListParagraph"/>
        <w:numPr>
          <w:ilvl w:val="0"/>
          <w:numId w:val="4"/>
        </w:numPr>
        <w:spacing w:before="240" w:after="240"/>
        <w:ind w:left="360"/>
        <w:jc w:val="both"/>
        <w:rPr>
          <w:rFonts w:ascii="Sylfaen" w:hAnsi="Sylfaen"/>
          <w:lang w:val="ka-GE"/>
        </w:rPr>
      </w:pPr>
      <w:r w:rsidRPr="00616E9D">
        <w:rPr>
          <w:rFonts w:ascii="Sylfaen" w:hAnsi="Sylfaen"/>
          <w:lang w:val="ka-GE"/>
        </w:rPr>
        <w:t>გეგმური ქირურგიული და ონკოლოგიური მომსახურების მისაღებად მოსარგებლემ უნდა მიმართოს სსიპ სოციალური მომსახურების სააგენტოს მატერიალიზებული ვაუჩერის/საგარანტიო წერილის მისაღებად.</w:t>
      </w:r>
    </w:p>
    <w:p w:rsidR="00FA583F" w:rsidRPr="00A62862" w:rsidRDefault="00FA583F" w:rsidP="00FA583F">
      <w:pPr>
        <w:spacing w:after="0"/>
        <w:jc w:val="center"/>
        <w:rPr>
          <w:rFonts w:ascii="Arial" w:eastAsia="Times New Roman" w:hAnsi="Arial" w:cs="Arial"/>
          <w:b/>
        </w:rPr>
      </w:pPr>
      <w:proofErr w:type="gramStart"/>
      <w:r w:rsidRPr="00A62862">
        <w:rPr>
          <w:rFonts w:ascii="Sylfaen" w:eastAsia="Times New Roman" w:hAnsi="Sylfaen" w:cs="Sylfaen"/>
          <w:b/>
        </w:rPr>
        <w:lastRenderedPageBreak/>
        <w:t>რა</w:t>
      </w:r>
      <w:proofErr w:type="gramEnd"/>
      <w:r>
        <w:rPr>
          <w:rFonts w:ascii="Sylfaen" w:eastAsia="Times New Roman" w:hAnsi="Sylfaen" w:cs="Sylfaen"/>
          <w:b/>
        </w:rPr>
        <w:t xml:space="preserve"> </w:t>
      </w:r>
      <w:r w:rsidRPr="00A62862">
        <w:rPr>
          <w:rFonts w:ascii="Sylfaen" w:eastAsia="Times New Roman" w:hAnsi="Sylfaen" w:cs="Sylfaen"/>
          <w:b/>
        </w:rPr>
        <w:t>მომსახურებას</w:t>
      </w:r>
      <w:r>
        <w:rPr>
          <w:rFonts w:ascii="Sylfaen" w:eastAsia="Times New Roman" w:hAnsi="Sylfaen" w:cs="Sylfaen"/>
          <w:b/>
        </w:rPr>
        <w:t xml:space="preserve"> </w:t>
      </w:r>
      <w:r w:rsidRPr="00A62862">
        <w:rPr>
          <w:rFonts w:ascii="Sylfaen" w:eastAsia="Times New Roman" w:hAnsi="Sylfaen" w:cs="Sylfaen"/>
          <w:b/>
        </w:rPr>
        <w:t>მოიცავს</w:t>
      </w:r>
      <w:r>
        <w:rPr>
          <w:rFonts w:ascii="Sylfaen" w:eastAsia="Times New Roman" w:hAnsi="Sylfaen" w:cs="Sylfaen"/>
          <w:b/>
        </w:rPr>
        <w:t xml:space="preserve"> </w:t>
      </w:r>
      <w:r w:rsidRPr="00A62862">
        <w:rPr>
          <w:rFonts w:ascii="Sylfaen" w:eastAsia="Times New Roman" w:hAnsi="Sylfaen" w:cs="Sylfaen"/>
          <w:b/>
        </w:rPr>
        <w:t>საყოველთაო</w:t>
      </w:r>
      <w:r>
        <w:rPr>
          <w:rFonts w:ascii="Sylfaen" w:eastAsia="Times New Roman" w:hAnsi="Sylfaen" w:cs="Sylfaen"/>
          <w:b/>
        </w:rPr>
        <w:t xml:space="preserve"> </w:t>
      </w:r>
      <w:r w:rsidRPr="00A62862">
        <w:rPr>
          <w:rFonts w:ascii="Sylfaen" w:eastAsia="Times New Roman" w:hAnsi="Sylfaen" w:cs="Sylfaen"/>
          <w:b/>
        </w:rPr>
        <w:t>ჯან</w:t>
      </w:r>
      <w:r w:rsidRPr="00A62862">
        <w:rPr>
          <w:rFonts w:ascii="Sylfaen" w:eastAsia="Times New Roman" w:hAnsi="Sylfaen" w:cs="Sylfaen"/>
          <w:b/>
          <w:lang w:val="ka-GE"/>
        </w:rPr>
        <w:t xml:space="preserve">მრთელობის </w:t>
      </w:r>
      <w:r w:rsidRPr="00A62862">
        <w:rPr>
          <w:rFonts w:ascii="Sylfaen" w:eastAsia="Times New Roman" w:hAnsi="Sylfaen" w:cs="Sylfaen"/>
          <w:b/>
        </w:rPr>
        <w:t>დაცვის</w:t>
      </w:r>
      <w:r>
        <w:rPr>
          <w:rFonts w:ascii="Sylfaen" w:eastAsia="Times New Roman" w:hAnsi="Sylfaen" w:cs="Sylfaen"/>
          <w:b/>
        </w:rPr>
        <w:t xml:space="preserve"> </w:t>
      </w:r>
      <w:r w:rsidRPr="00A62862">
        <w:rPr>
          <w:rFonts w:ascii="Sylfaen" w:eastAsia="Times New Roman" w:hAnsi="Sylfaen" w:cs="Sylfaen"/>
          <w:b/>
        </w:rPr>
        <w:t>პროგრამა</w:t>
      </w:r>
      <w:r w:rsidRPr="00A62862">
        <w:rPr>
          <w:rFonts w:ascii="Arial" w:eastAsia="Times New Roman" w:hAnsi="Arial" w:cs="Arial"/>
          <w:b/>
        </w:rPr>
        <w:t>?</w:t>
      </w:r>
    </w:p>
    <w:tbl>
      <w:tblPr>
        <w:tblStyle w:val="TableGrid"/>
        <w:tblW w:w="11970" w:type="dxa"/>
        <w:tblInd w:w="-702" w:type="dxa"/>
        <w:tblLayout w:type="fixed"/>
        <w:tblLook w:val="04A0" w:firstRow="1" w:lastRow="0" w:firstColumn="1" w:lastColumn="0" w:noHBand="0" w:noVBand="1"/>
      </w:tblPr>
      <w:tblGrid>
        <w:gridCol w:w="6840"/>
        <w:gridCol w:w="169"/>
        <w:gridCol w:w="1181"/>
        <w:gridCol w:w="1170"/>
        <w:gridCol w:w="90"/>
        <w:gridCol w:w="1170"/>
        <w:gridCol w:w="90"/>
        <w:gridCol w:w="1260"/>
      </w:tblGrid>
      <w:tr w:rsidR="00FA583F" w:rsidRPr="00A62862" w:rsidTr="00815805">
        <w:trPr>
          <w:trHeight w:val="287"/>
        </w:trPr>
        <w:tc>
          <w:tcPr>
            <w:tcW w:w="11970" w:type="dxa"/>
            <w:gridSpan w:val="8"/>
            <w:tcBorders>
              <w:right w:val="single" w:sz="4" w:space="0" w:color="auto"/>
            </w:tcBorders>
            <w:vAlign w:val="center"/>
          </w:tcPr>
          <w:p w:rsidR="00C62931" w:rsidRDefault="00FA583F" w:rsidP="00815805">
            <w:pPr>
              <w:autoSpaceDE w:val="0"/>
              <w:autoSpaceDN w:val="0"/>
              <w:adjustRightInd w:val="0"/>
              <w:jc w:val="center"/>
              <w:rPr>
                <w:rFonts w:ascii="Sylfaen" w:hAnsi="Sylfaen"/>
                <w:b/>
                <w:sz w:val="18"/>
                <w:szCs w:val="18"/>
              </w:rPr>
            </w:pPr>
            <w:r w:rsidRPr="00777E27">
              <w:rPr>
                <w:rFonts w:ascii="Sylfaen" w:eastAsia="Times New Roman" w:hAnsi="Sylfaen" w:cs="Arial"/>
                <w:b/>
                <w:sz w:val="18"/>
                <w:szCs w:val="18"/>
              </w:rPr>
              <w:t>I</w:t>
            </w:r>
            <w:r w:rsidRPr="00777E27">
              <w:rPr>
                <w:rFonts w:ascii="Sylfaen" w:eastAsia="Times New Roman" w:hAnsi="Sylfaen" w:cs="Arial"/>
                <w:b/>
                <w:sz w:val="18"/>
                <w:szCs w:val="18"/>
                <w:lang w:val="ka-GE"/>
              </w:rPr>
              <w:t xml:space="preserve">  </w:t>
            </w:r>
            <w:r>
              <w:rPr>
                <w:rFonts w:ascii="Sylfaen" w:eastAsia="Times New Roman" w:hAnsi="Sylfaen" w:cs="Arial"/>
                <w:b/>
                <w:sz w:val="18"/>
                <w:szCs w:val="18"/>
              </w:rPr>
              <w:t xml:space="preserve">(i) </w:t>
            </w:r>
            <w:r w:rsidRPr="00777E27">
              <w:rPr>
                <w:rFonts w:ascii="Sylfaen" w:hAnsi="Sylfaen"/>
                <w:b/>
                <w:sz w:val="18"/>
                <w:szCs w:val="18"/>
                <w:lang w:val="ka-GE"/>
              </w:rPr>
              <w:t xml:space="preserve">პირები, რომელთა ოჯახები რეგისტრირებულია „სოციალურად დაუცველი ოჯახების მონაცემთა ერთიან ბაზაში“ და </w:t>
            </w:r>
          </w:p>
          <w:p w:rsidR="00FA583F" w:rsidRPr="00777E27" w:rsidRDefault="00FA583F" w:rsidP="00815805">
            <w:pPr>
              <w:autoSpaceDE w:val="0"/>
              <w:autoSpaceDN w:val="0"/>
              <w:adjustRightInd w:val="0"/>
              <w:jc w:val="center"/>
              <w:rPr>
                <w:rFonts w:ascii="Sylfaen" w:eastAsia="Times New Roman" w:hAnsi="Sylfaen" w:cs="Arial"/>
                <w:b/>
                <w:sz w:val="18"/>
                <w:szCs w:val="18"/>
              </w:rPr>
            </w:pPr>
            <w:r w:rsidRPr="00777E27">
              <w:rPr>
                <w:rFonts w:ascii="Sylfaen" w:hAnsi="Sylfaen"/>
                <w:b/>
                <w:sz w:val="18"/>
                <w:szCs w:val="18"/>
                <w:lang w:val="ka-GE"/>
              </w:rPr>
              <w:t>მინიჭებული აქვთ 70 000-დან-100 000 სარეიტინგო ქულა</w:t>
            </w:r>
          </w:p>
        </w:tc>
      </w:tr>
      <w:tr w:rsidR="00FA583F" w:rsidRPr="00A62862" w:rsidTr="00815805">
        <w:trPr>
          <w:trHeight w:val="290"/>
        </w:trPr>
        <w:tc>
          <w:tcPr>
            <w:tcW w:w="6840" w:type="dxa"/>
            <w:vMerge w:val="restart"/>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მომსახურების სახე</w:t>
            </w:r>
          </w:p>
        </w:tc>
        <w:tc>
          <w:tcPr>
            <w:tcW w:w="5130" w:type="dxa"/>
            <w:gridSpan w:val="7"/>
            <w:tcBorders>
              <w:bottom w:val="single"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თანაგადახდის %</w:t>
            </w:r>
          </w:p>
        </w:tc>
      </w:tr>
      <w:tr w:rsidR="00FA583F" w:rsidRPr="00A62862" w:rsidTr="00815805">
        <w:trPr>
          <w:trHeight w:val="593"/>
        </w:trPr>
        <w:tc>
          <w:tcPr>
            <w:tcW w:w="6840" w:type="dxa"/>
            <w:vMerge/>
            <w:vAlign w:val="center"/>
          </w:tcPr>
          <w:p w:rsidR="00FA583F" w:rsidRPr="00A62862" w:rsidRDefault="00FA583F" w:rsidP="00815805">
            <w:pPr>
              <w:jc w:val="center"/>
              <w:rPr>
                <w:rFonts w:ascii="Sylfaen" w:eastAsia="Times New Roman" w:hAnsi="Sylfaen" w:cs="Arial"/>
                <w:b/>
                <w:sz w:val="16"/>
                <w:szCs w:val="16"/>
                <w:lang w:val="ka-GE"/>
              </w:rPr>
            </w:pPr>
          </w:p>
        </w:tc>
        <w:tc>
          <w:tcPr>
            <w:tcW w:w="1350" w:type="dxa"/>
            <w:gridSpan w:val="2"/>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Pr>
                <w:rFonts w:ascii="Sylfaen" w:eastAsia="Times New Roman" w:hAnsi="Sylfaen" w:cs="Arial"/>
                <w:b/>
                <w:sz w:val="16"/>
                <w:szCs w:val="16"/>
                <w:lang w:val="ka-GE"/>
              </w:rPr>
              <w:t>დაუზღვეველი</w:t>
            </w:r>
          </w:p>
        </w:tc>
        <w:tc>
          <w:tcPr>
            <w:tcW w:w="1260" w:type="dxa"/>
            <w:gridSpan w:val="2"/>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შემდეგ</w:t>
            </w:r>
            <w:r>
              <w:rPr>
                <w:rFonts w:ascii="Sylfaen" w:eastAsia="Times New Roman" w:hAnsi="Sylfaen" w:cs="Arial"/>
                <w:b/>
                <w:sz w:val="16"/>
                <w:szCs w:val="16"/>
                <w:lang w:val="ka-GE"/>
              </w:rPr>
              <w:t xml:space="preserve"> დაზღვეული</w:t>
            </w:r>
          </w:p>
        </w:tc>
        <w:tc>
          <w:tcPr>
            <w:tcW w:w="1260" w:type="dxa"/>
            <w:gridSpan w:val="2"/>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მდგომარეობით</w:t>
            </w:r>
            <w:r>
              <w:rPr>
                <w:rFonts w:ascii="Sylfaen" w:eastAsia="Times New Roman" w:hAnsi="Sylfaen" w:cs="Arial"/>
                <w:b/>
                <w:sz w:val="16"/>
                <w:szCs w:val="16"/>
                <w:lang w:val="ka-GE"/>
              </w:rPr>
              <w:t xml:space="preserve"> დაზღვეული</w:t>
            </w:r>
          </w:p>
        </w:tc>
        <w:tc>
          <w:tcPr>
            <w:tcW w:w="126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მინიმალური პაკეტი</w:t>
            </w:r>
          </w:p>
        </w:tc>
      </w:tr>
      <w:tr w:rsidR="00FA583F" w:rsidRPr="00A62862" w:rsidTr="00815805">
        <w:trPr>
          <w:trHeight w:val="1142"/>
        </w:trPr>
        <w:tc>
          <w:tcPr>
            <w:tcW w:w="6840" w:type="dxa"/>
            <w:tcBorders>
              <w:right w:val="single" w:sz="4" w:space="0" w:color="auto"/>
            </w:tcBorders>
            <w:vAlign w:val="center"/>
          </w:tcPr>
          <w:p w:rsidR="00FA583F" w:rsidRPr="00A62862" w:rsidRDefault="00FA583F" w:rsidP="00815805">
            <w:pPr>
              <w:jc w:val="center"/>
              <w:rPr>
                <w:rFonts w:ascii="Sylfaen" w:eastAsia="Times New Roman" w:hAnsi="Sylfaen" w:cs="Arial"/>
                <w:b/>
                <w:sz w:val="16"/>
                <w:szCs w:val="16"/>
              </w:rPr>
            </w:pPr>
            <w:r w:rsidRPr="00A62862">
              <w:rPr>
                <w:rFonts w:ascii="Sylfaen" w:eastAsia="Times New Roman" w:hAnsi="Sylfaen" w:cs="Arial"/>
                <w:b/>
                <w:sz w:val="16"/>
                <w:szCs w:val="16"/>
                <w:lang w:val="ka-GE"/>
              </w:rPr>
              <w:t>გეგმური ამბულატორიული მომსახურება</w:t>
            </w:r>
          </w:p>
          <w:p w:rsidR="00FA583F" w:rsidRPr="00A62862" w:rsidRDefault="00FA583F" w:rsidP="00815805">
            <w:pPr>
              <w:pStyle w:val="ListParagraph"/>
              <w:ind w:left="90"/>
              <w:jc w:val="center"/>
              <w:rPr>
                <w:rFonts w:ascii="Sylfaen" w:eastAsia="Times New Roman" w:hAnsi="Sylfaen" w:cs="Arial"/>
                <w:b/>
                <w:i/>
                <w:sz w:val="16"/>
                <w:szCs w:val="16"/>
                <w:lang w:val="ka-GE"/>
              </w:rPr>
            </w:pPr>
            <w:r w:rsidRPr="00A62862">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A62862" w:rsidRDefault="00FA583F" w:rsidP="00815805">
            <w:pPr>
              <w:pStyle w:val="ListParagraph"/>
              <w:ind w:left="90"/>
              <w:jc w:val="center"/>
              <w:rPr>
                <w:rFonts w:ascii="Sylfaen" w:eastAsia="Times New Roman" w:hAnsi="Sylfaen" w:cs="Arial"/>
                <w:b/>
                <w:i/>
                <w:sz w:val="16"/>
                <w:szCs w:val="16"/>
              </w:rPr>
            </w:pPr>
            <w:r w:rsidRPr="00A62862">
              <w:rPr>
                <w:rFonts w:ascii="Sylfaen" w:eastAsia="Times New Roman" w:hAnsi="Sylfaen" w:cs="Arial"/>
                <w:b/>
                <w:i/>
                <w:sz w:val="16"/>
                <w:szCs w:val="16"/>
                <w:lang w:val="ka-GE"/>
              </w:rPr>
              <w:t>პაციენტის რეგისტრაციის ადგილის მიხედვით.</w:t>
            </w:r>
          </w:p>
          <w:p w:rsidR="00FA583F" w:rsidRPr="00A62862" w:rsidRDefault="00FA583F" w:rsidP="00815805">
            <w:pPr>
              <w:pStyle w:val="ListParagraph"/>
              <w:numPr>
                <w:ilvl w:val="1"/>
                <w:numId w:val="6"/>
              </w:numPr>
              <w:ind w:left="360"/>
              <w:rPr>
                <w:rFonts w:ascii="Sylfaen" w:eastAsia="Times New Roman" w:hAnsi="Sylfaen" w:cs="Arial"/>
                <w:b/>
                <w:i/>
                <w:sz w:val="16"/>
                <w:szCs w:val="16"/>
              </w:rPr>
            </w:pPr>
            <w:r w:rsidRPr="00A62862">
              <w:rPr>
                <w:rFonts w:ascii="Sylfaen" w:hAnsi="Sylfaen" w:cs="Sylfaen"/>
                <w:sz w:val="16"/>
                <w:szCs w:val="16"/>
              </w:rPr>
              <w:t>ოჯახის ან უბნის ექიმის და ექთნის მომსახურება</w:t>
            </w:r>
            <w:r w:rsidRPr="00A62862">
              <w:rPr>
                <w:rFonts w:ascii="Sylfaen" w:hAnsi="Sylfaen" w:cs="Sylfaen"/>
                <w:sz w:val="16"/>
                <w:szCs w:val="16"/>
                <w:lang w:val="ka-GE"/>
              </w:rPr>
              <w:t xml:space="preserve">, </w:t>
            </w:r>
            <w:r w:rsidRPr="00A62862">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1350" w:type="dxa"/>
            <w:gridSpan w:val="2"/>
            <w:tcBorders>
              <w:top w:val="single" w:sz="2" w:space="0" w:color="auto"/>
              <w:left w:val="single" w:sz="4" w:space="0" w:color="auto"/>
              <w:bottom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c>
          <w:tcPr>
            <w:tcW w:w="1260" w:type="dxa"/>
            <w:gridSpan w:val="2"/>
            <w:tcBorders>
              <w:top w:val="single" w:sz="2" w:space="0" w:color="auto"/>
              <w:left w:val="dotDash" w:sz="4" w:space="0" w:color="auto"/>
              <w:bottom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top w:val="single" w:sz="2" w:space="0" w:color="auto"/>
              <w:bottom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260" w:type="dxa"/>
            <w:tcBorders>
              <w:top w:val="single" w:sz="2" w:space="0" w:color="auto"/>
              <w:bottom w:val="dotDash" w:sz="4" w:space="0" w:color="auto"/>
              <w:right w:val="single"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1"/>
              </w:numPr>
              <w:ind w:left="360"/>
              <w:jc w:val="both"/>
              <w:rPr>
                <w:rFonts w:ascii="Arial" w:eastAsia="Times New Roman" w:hAnsi="Arial" w:cs="Arial"/>
                <w:sz w:val="16"/>
                <w:szCs w:val="16"/>
              </w:rPr>
            </w:pPr>
            <w:r w:rsidRPr="00A62862">
              <w:rPr>
                <w:rFonts w:ascii="Sylfaen" w:hAnsi="Sylfaen" w:cs="Sylfaen"/>
                <w:sz w:val="16"/>
                <w:szCs w:val="16"/>
              </w:rPr>
              <w:t>ეროვნული კალენდრით გათვალისწინებულ</w:t>
            </w:r>
            <w:r w:rsidRPr="00A62862">
              <w:rPr>
                <w:rFonts w:ascii="Sylfaen" w:hAnsi="Sylfaen" w:cs="Sylfaen"/>
                <w:sz w:val="16"/>
                <w:szCs w:val="16"/>
                <w:lang w:val="ka-GE"/>
              </w:rPr>
              <w:t>ი</w:t>
            </w:r>
            <w:r w:rsidRPr="00A62862">
              <w:rPr>
                <w:rFonts w:ascii="Sylfaen" w:hAnsi="Sylfaen" w:cs="Sylfaen"/>
                <w:sz w:val="16"/>
                <w:szCs w:val="16"/>
              </w:rPr>
              <w:t xml:space="preserve"> პროფილაქტიკურ</w:t>
            </w:r>
            <w:r w:rsidRPr="00A62862">
              <w:rPr>
                <w:rFonts w:ascii="Sylfaen" w:hAnsi="Sylfaen" w:cs="Sylfaen"/>
                <w:sz w:val="16"/>
                <w:szCs w:val="16"/>
                <w:lang w:val="ka-GE"/>
              </w:rPr>
              <w:t>ი</w:t>
            </w:r>
            <w:r w:rsidRPr="00A62862">
              <w:rPr>
                <w:rFonts w:ascii="Sylfaen" w:hAnsi="Sylfaen" w:cs="Sylfaen"/>
                <w:sz w:val="16"/>
                <w:szCs w:val="16"/>
              </w:rPr>
              <w:t xml:space="preserve"> აცრებ</w:t>
            </w:r>
            <w:r w:rsidRPr="00A62862">
              <w:rPr>
                <w:rFonts w:ascii="Sylfaen" w:hAnsi="Sylfaen" w:cs="Sylfaen"/>
                <w:sz w:val="16"/>
                <w:szCs w:val="16"/>
                <w:lang w:val="ka-GE"/>
              </w:rPr>
              <w:t>ი</w:t>
            </w:r>
            <w:r w:rsidRPr="00A62862">
              <w:rPr>
                <w:sz w:val="16"/>
                <w:szCs w:val="16"/>
              </w:rPr>
              <w:t>;</w:t>
            </w:r>
          </w:p>
        </w:tc>
        <w:tc>
          <w:tcPr>
            <w:tcW w:w="1350" w:type="dxa"/>
            <w:gridSpan w:val="2"/>
            <w:tcBorders>
              <w:top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top w:val="dotDash" w:sz="4" w:space="0" w:color="auto"/>
              <w:left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top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260" w:type="dxa"/>
            <w:tcBorders>
              <w:top w:val="dotDash"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Sylfaen" w:eastAsia="Times New Roman" w:hAnsi="Sylfaen" w:cs="Arial"/>
                <w:sz w:val="16"/>
                <w:szCs w:val="16"/>
                <w:lang w:val="ka-GE"/>
              </w:rPr>
            </w:pPr>
            <w:r w:rsidRPr="00A62862">
              <w:rPr>
                <w:rFonts w:ascii="Sylfaen" w:hAnsi="Sylfaen" w:cs="Sylfaen"/>
                <w:sz w:val="16"/>
                <w:szCs w:val="16"/>
              </w:rPr>
              <w:t xml:space="preserve">ოჯახის ან სოფლის ექიმის </w:t>
            </w:r>
            <w:r w:rsidRPr="00A62862">
              <w:rPr>
                <w:rFonts w:ascii="Sylfaen" w:eastAsia="Times New Roman" w:hAnsi="Sylfaen" w:cs="Arial"/>
                <w:sz w:val="16"/>
                <w:szCs w:val="16"/>
                <w:lang w:val="ka-GE"/>
              </w:rPr>
              <w:t xml:space="preserve">დანიშნულებითექიმ-სპეციალისტების მომსახურება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ენდოკრინოლოგი;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ოფთალმოლოგი;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კარდიოლოგი;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ნევროლოგი;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 xml:space="preserve">გინეკოლოგი;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ოტორინოლარინგოლოგი;</w:t>
            </w:r>
          </w:p>
          <w:p w:rsidR="00FA583F"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უროლოგი</w:t>
            </w:r>
            <w:r>
              <w:rPr>
                <w:rFonts w:ascii="Sylfaen" w:eastAsia="Times New Roman" w:hAnsi="Sylfaen" w:cs="Arial"/>
                <w:sz w:val="16"/>
                <w:szCs w:val="16"/>
                <w:lang w:val="ka-GE"/>
              </w:rPr>
              <w:t>;</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Pr>
                <w:rFonts w:ascii="Sylfaen" w:eastAsia="Times New Roman" w:hAnsi="Sylfaen" w:cs="Arial"/>
                <w:sz w:val="16"/>
                <w:szCs w:val="16"/>
                <w:lang w:val="ka-GE"/>
              </w:rPr>
              <w:t>ქირურგი</w:t>
            </w:r>
          </w:p>
        </w:tc>
        <w:tc>
          <w:tcPr>
            <w:tcW w:w="1350" w:type="dxa"/>
            <w:gridSpan w:val="2"/>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70%</w:t>
            </w:r>
          </w:p>
        </w:tc>
        <w:tc>
          <w:tcPr>
            <w:tcW w:w="1260" w:type="dxa"/>
            <w:gridSpan w:val="2"/>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70%</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rPr>
                <w:rFonts w:ascii="Arial" w:eastAsia="Times New Roman" w:hAnsi="Arial" w:cs="Arial"/>
                <w:sz w:val="16"/>
                <w:szCs w:val="16"/>
              </w:rPr>
            </w:pPr>
            <w:r w:rsidRPr="00A62862">
              <w:rPr>
                <w:rFonts w:ascii="Sylfaen" w:eastAsia="Times New Roman" w:hAnsi="Sylfaen" w:cs="Sylfaen"/>
                <w:sz w:val="16"/>
                <w:szCs w:val="16"/>
              </w:rPr>
              <w:t>ექიმის დანიშნულებით</w:t>
            </w:r>
            <w:r w:rsidRPr="00A62862">
              <w:rPr>
                <w:rFonts w:ascii="Sylfaen" w:eastAsia="Times New Roman" w:hAnsi="Sylfaen" w:cs="Sylfaen"/>
                <w:sz w:val="16"/>
                <w:szCs w:val="16"/>
                <w:lang w:val="ka-GE"/>
              </w:rPr>
              <w:t xml:space="preserve"> ინსტრუმენტული გამოკვლევები:</w:t>
            </w:r>
          </w:p>
          <w:p w:rsidR="00FA583F" w:rsidRPr="00A62862" w:rsidRDefault="00FA583F" w:rsidP="00815805">
            <w:pPr>
              <w:pStyle w:val="ListParagraph"/>
              <w:numPr>
                <w:ilvl w:val="3"/>
                <w:numId w:val="1"/>
              </w:numPr>
              <w:ind w:left="432" w:hanging="270"/>
              <w:jc w:val="both"/>
              <w:rPr>
                <w:rFonts w:ascii="Arial" w:eastAsia="Times New Roman" w:hAnsi="Arial" w:cs="Arial"/>
                <w:sz w:val="16"/>
                <w:szCs w:val="16"/>
              </w:rPr>
            </w:pPr>
            <w:r w:rsidRPr="00A62862">
              <w:rPr>
                <w:rFonts w:ascii="Sylfaen" w:eastAsia="Times New Roman" w:hAnsi="Sylfaen" w:cs="Arial"/>
                <w:sz w:val="16"/>
                <w:szCs w:val="16"/>
                <w:lang w:val="ka-GE"/>
              </w:rPr>
              <w:t xml:space="preserve">ელექტროკარდიოგრაფია </w:t>
            </w:r>
          </w:p>
        </w:tc>
        <w:tc>
          <w:tcPr>
            <w:tcW w:w="1350" w:type="dxa"/>
            <w:gridSpan w:val="2"/>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6840" w:type="dxa"/>
            <w:tcBorders>
              <w:top w:val="dotDash" w:sz="4" w:space="0" w:color="auto"/>
              <w:bottom w:val="dotDash" w:sz="4" w:space="0" w:color="auto"/>
            </w:tcBorders>
          </w:tcPr>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p>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sidRPr="00A62862">
              <w:rPr>
                <w:rFonts w:ascii="Sylfaen" w:eastAsia="Times New Roman" w:hAnsi="Sylfaen" w:cs="Arial"/>
                <w:sz w:val="16"/>
                <w:szCs w:val="16"/>
                <w:lang w:val="ka-GE"/>
              </w:rPr>
              <w:t xml:space="preserve">გულმკერდის რენტგენოსკოპია/რენტგენოგრაფია </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ძვლების რენტგენოგრაფია</w:t>
            </w:r>
          </w:p>
        </w:tc>
        <w:tc>
          <w:tcPr>
            <w:tcW w:w="1350" w:type="dxa"/>
            <w:gridSpan w:val="2"/>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260" w:type="dxa"/>
            <w:gridSpan w:val="2"/>
            <w:tcBorders>
              <w:lef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70%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tc>
        <w:tc>
          <w:tcPr>
            <w:tcW w:w="1350" w:type="dxa"/>
            <w:gridSpan w:val="2"/>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გლუკოზა პერიფერიულ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კრეატინინი;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ქოლესტერინი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შრატში ლიპიდების განსაზღვრა;</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განავლის ანალიზი ფარულ სისხლდენაზე;</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პროთრომბინის დრო;</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260" w:type="dxa"/>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cs="Sylfaen"/>
                <w:sz w:val="16"/>
                <w:szCs w:val="16"/>
                <w:lang w:val="ka-GE"/>
              </w:rPr>
              <w:t>ღვიძლის</w:t>
            </w:r>
            <w:r w:rsidRPr="00A62862">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A62862">
              <w:rPr>
                <w:rFonts w:ascii="Sylfaen" w:hAnsi="Sylfaen"/>
                <w:sz w:val="16"/>
                <w:szCs w:val="16"/>
                <w:lang w:val="ka-GE"/>
              </w:rPr>
              <w:t>;</w:t>
            </w:r>
          </w:p>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A62862">
              <w:rPr>
                <w:rFonts w:ascii="Sylfaen" w:hAnsi="Sylfaen"/>
                <w:sz w:val="16"/>
                <w:szCs w:val="16"/>
                <w:lang w:val="ka-GE"/>
              </w:rPr>
              <w:t>;</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260" w:type="dxa"/>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sidRPr="00A62862">
              <w:rPr>
                <w:rFonts w:ascii="Sylfaen" w:hAnsi="Sylfaen" w:cs="Sylfaen"/>
                <w:sz w:val="16"/>
                <w:szCs w:val="16"/>
                <w:lang w:val="ka-GE"/>
              </w:rPr>
              <w:t>შეზღუდული</w:t>
            </w:r>
            <w:r w:rsidRPr="00A62862">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b/>
                <w:sz w:val="16"/>
                <w:szCs w:val="16"/>
                <w:lang w:val="ka-GE"/>
              </w:rPr>
            </w:pPr>
            <w:r>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260" w:type="dxa"/>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r>
      <w:tr w:rsidR="00FA583F" w:rsidRPr="00A62862" w:rsidTr="00815805">
        <w:tc>
          <w:tcPr>
            <w:tcW w:w="6840" w:type="dxa"/>
            <w:tcBorders>
              <w:top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Pr>
                <w:rFonts w:ascii="Sylfaen" w:hAnsi="Sylfaen" w:cs="Sylfaen"/>
                <w:sz w:val="16"/>
                <w:szCs w:val="16"/>
                <w:lang w:val="ka-GE"/>
              </w:rPr>
              <w:t xml:space="preserve"> </w:t>
            </w:r>
            <w:r w:rsidRPr="00A62862">
              <w:rPr>
                <w:rFonts w:ascii="Sylfaen" w:hAnsi="Sylfaen" w:cs="Sylfaen"/>
                <w:sz w:val="16"/>
                <w:szCs w:val="16"/>
                <w:lang w:val="ka-GE"/>
              </w:rPr>
              <w:t>სამედიცინო</w:t>
            </w:r>
            <w:r w:rsidRPr="00A62862">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260" w:type="dxa"/>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40" w:type="dxa"/>
          </w:tcPr>
          <w:p w:rsidR="00FA583F" w:rsidRPr="00CD4ED5" w:rsidRDefault="00FA583F" w:rsidP="00815805">
            <w:pPr>
              <w:pStyle w:val="ListParagraph"/>
              <w:numPr>
                <w:ilvl w:val="0"/>
                <w:numId w:val="8"/>
              </w:numPr>
              <w:ind w:left="252" w:hanging="180"/>
              <w:rPr>
                <w:rFonts w:ascii="Arial" w:eastAsia="Times New Roman" w:hAnsi="Arial" w:cs="Arial"/>
                <w:b/>
                <w:sz w:val="16"/>
                <w:szCs w:val="16"/>
              </w:rPr>
            </w:pPr>
            <w:r w:rsidRPr="00CD4ED5">
              <w:rPr>
                <w:rFonts w:ascii="Sylfaen" w:eastAsia="Times New Roman" w:hAnsi="Sylfaen" w:cs="Sylfaen"/>
                <w:b/>
                <w:sz w:val="16"/>
                <w:szCs w:val="16"/>
              </w:rPr>
              <w:t>გადაუდებელი ამბულატორიული მომსახურება</w:t>
            </w:r>
          </w:p>
          <w:p w:rsidR="00FA583F" w:rsidRPr="00A62862" w:rsidRDefault="00FA583F" w:rsidP="00815805">
            <w:pPr>
              <w:jc w:val="both"/>
              <w:rPr>
                <w:rFonts w:ascii="Sylfaen" w:hAnsi="Sylfaen" w:cs="Sylfaen"/>
                <w:sz w:val="16"/>
                <w:szCs w:val="16"/>
                <w:lang w:val="ka-GE"/>
              </w:rPr>
            </w:pPr>
            <w:r>
              <w:rPr>
                <w:rFonts w:ascii="Sylfaen" w:eastAsia="Times New Roman" w:hAnsi="Sylfaen" w:cs="Arial"/>
                <w:sz w:val="16"/>
                <w:szCs w:val="16"/>
                <w:lang w:val="ka-GE"/>
              </w:rPr>
              <w:t>განსაზღვრული ნუსხის მიხედვით</w:t>
            </w:r>
            <w:r w:rsidRPr="00A62862">
              <w:rPr>
                <w:rFonts w:ascii="Arial" w:eastAsia="Times New Roman" w:hAnsi="Arial" w:cs="Arial"/>
                <w:sz w:val="16"/>
                <w:szCs w:val="16"/>
              </w:rPr>
              <w:t xml:space="preserve"> (</w:t>
            </w:r>
            <w:r w:rsidRPr="00A62862">
              <w:rPr>
                <w:rFonts w:ascii="Sylfaen" w:eastAsia="Times New Roman" w:hAnsi="Sylfaen" w:cs="Arial"/>
                <w:sz w:val="16"/>
                <w:szCs w:val="16"/>
                <w:lang w:val="ka-GE"/>
              </w:rPr>
              <w:t>დანართი</w:t>
            </w:r>
            <w:r>
              <w:rPr>
                <w:rFonts w:ascii="Sylfaen" w:eastAsia="Times New Roman" w:hAnsi="Sylfaen" w:cs="Arial"/>
                <w:sz w:val="16"/>
                <w:szCs w:val="16"/>
              </w:rPr>
              <w:t xml:space="preserve"> </w:t>
            </w:r>
            <w:r w:rsidRPr="00A62862">
              <w:rPr>
                <w:rFonts w:ascii="Sylfaen" w:eastAsia="Times New Roman" w:hAnsi="Sylfaen" w:cs="Arial"/>
                <w:sz w:val="16"/>
                <w:szCs w:val="16"/>
                <w:lang w:val="ka-GE"/>
              </w:rPr>
              <w:t>1.2)</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260" w:type="dxa"/>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rPr>
          <w:trHeight w:val="170"/>
        </w:trPr>
        <w:tc>
          <w:tcPr>
            <w:tcW w:w="6840" w:type="dxa"/>
          </w:tcPr>
          <w:p w:rsidR="00FA583F" w:rsidRPr="00A62862" w:rsidRDefault="00FA583F" w:rsidP="00815805">
            <w:pPr>
              <w:pStyle w:val="ListParagraph"/>
              <w:numPr>
                <w:ilvl w:val="0"/>
                <w:numId w:val="8"/>
              </w:numPr>
              <w:ind w:left="252" w:hanging="180"/>
              <w:jc w:val="both"/>
              <w:rPr>
                <w:rFonts w:ascii="Sylfaen" w:eastAsia="Times New Roman" w:hAnsi="Sylfaen" w:cs="Arial"/>
                <w:sz w:val="16"/>
                <w:szCs w:val="16"/>
                <w:lang w:val="ka-GE"/>
              </w:rPr>
            </w:pPr>
            <w:r w:rsidRPr="00A62862">
              <w:rPr>
                <w:rFonts w:ascii="Sylfaen" w:eastAsia="Times New Roman" w:hAnsi="Sylfaen" w:cs="Sylfaen"/>
                <w:b/>
                <w:sz w:val="16"/>
                <w:szCs w:val="16"/>
                <w:lang w:val="ka-GE"/>
              </w:rPr>
              <w:t>გადაუდებელი სტაციონარული მომსახურება</w:t>
            </w:r>
          </w:p>
          <w:p w:rsidR="00FA583F" w:rsidRPr="00A62862" w:rsidRDefault="00FA583F" w:rsidP="00815805">
            <w:pPr>
              <w:pStyle w:val="ListParagraph"/>
              <w:ind w:left="162" w:hanging="180"/>
              <w:jc w:val="both"/>
              <w:rPr>
                <w:rFonts w:ascii="Sylfaen" w:eastAsia="Times New Roman" w:hAnsi="Sylfaen" w:cs="Arial"/>
                <w:sz w:val="16"/>
                <w:szCs w:val="16"/>
                <w:lang w:val="ka-GE"/>
              </w:rPr>
            </w:pPr>
            <w:r w:rsidRPr="00A62862">
              <w:rPr>
                <w:rFonts w:ascii="Sylfaen" w:hAnsi="Sylfaen"/>
                <w:sz w:val="16"/>
                <w:szCs w:val="16"/>
                <w:lang w:val="ka-GE"/>
              </w:rPr>
              <w:t xml:space="preserve">ლიმიტი </w:t>
            </w:r>
            <w:r w:rsidRPr="00A62862">
              <w:rPr>
                <w:rFonts w:ascii="Sylfaen" w:hAnsi="Sylfaen" w:cs="Sylfaen"/>
                <w:sz w:val="16"/>
                <w:szCs w:val="16"/>
                <w:lang w:val="ka-GE"/>
              </w:rPr>
              <w:t>ერთეულ შემთხვევაზე  15,000 ლარი.</w:t>
            </w:r>
          </w:p>
          <w:p w:rsidR="00FA583F" w:rsidRPr="00A62862" w:rsidRDefault="00FA583F" w:rsidP="00815805">
            <w:pPr>
              <w:pStyle w:val="ListParagraph"/>
              <w:numPr>
                <w:ilvl w:val="0"/>
                <w:numId w:val="9"/>
              </w:numPr>
              <w:ind w:left="162" w:hanging="180"/>
              <w:jc w:val="both"/>
              <w:rPr>
                <w:rFonts w:ascii="Sylfaen" w:hAnsi="Sylfaen" w:cs="Sylfaen"/>
                <w:sz w:val="16"/>
                <w:szCs w:val="16"/>
                <w:lang w:val="ka-GE"/>
              </w:rPr>
            </w:pPr>
            <w:r w:rsidRPr="00A62862">
              <w:rPr>
                <w:rFonts w:ascii="Sylfaen" w:hAnsi="Sylfaen" w:cs="Sylfaen"/>
                <w:sz w:val="16"/>
                <w:szCs w:val="16"/>
                <w:lang w:val="ka-GE"/>
              </w:rPr>
              <w:t>ინტენსიური თერაპია და კრიტიკული მდგომარეობების მართვა;</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260" w:type="dxa"/>
            <w:vAlign w:val="center"/>
          </w:tcPr>
          <w:p w:rsidR="00FA583F" w:rsidRPr="00911494" w:rsidRDefault="00FA583F" w:rsidP="00815805">
            <w:pPr>
              <w:ind w:left="-18" w:right="-108"/>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r>
      <w:tr w:rsidR="00FA583F" w:rsidRPr="00A62862" w:rsidTr="00815805">
        <w:trPr>
          <w:trHeight w:val="170"/>
        </w:trPr>
        <w:tc>
          <w:tcPr>
            <w:tcW w:w="6840" w:type="dxa"/>
          </w:tcPr>
          <w:p w:rsidR="00FA583F" w:rsidRPr="00A62862" w:rsidRDefault="00FA583F" w:rsidP="00815805">
            <w:pPr>
              <w:pStyle w:val="ListParagraph"/>
              <w:numPr>
                <w:ilvl w:val="0"/>
                <w:numId w:val="10"/>
              </w:numPr>
              <w:ind w:left="162" w:hanging="180"/>
              <w:rPr>
                <w:rFonts w:ascii="Sylfaen" w:eastAsia="Times New Roman" w:hAnsi="Sylfaen" w:cs="Sylfaen"/>
                <w:b/>
                <w:sz w:val="16"/>
                <w:szCs w:val="16"/>
                <w:lang w:val="ka-GE"/>
              </w:rPr>
            </w:pPr>
            <w:r w:rsidRPr="00A62862">
              <w:rPr>
                <w:rFonts w:ascii="Sylfaen" w:hAnsi="Sylfaen" w:cs="Sylfaen"/>
                <w:sz w:val="16"/>
                <w:szCs w:val="16"/>
                <w:lang w:val="ka-GE"/>
              </w:rPr>
              <w:t>450-ზე  მეტი გადაუდებელი მდგომარეობა განსაზღვრული ნუსხის</w:t>
            </w:r>
            <w:r>
              <w:rPr>
                <w:rFonts w:ascii="Sylfaen" w:hAnsi="Sylfaen" w:cs="Sylfaen"/>
                <w:sz w:val="16"/>
                <w:szCs w:val="16"/>
              </w:rPr>
              <w:t xml:space="preserve"> </w:t>
            </w:r>
            <w:r w:rsidRPr="00A62862">
              <w:rPr>
                <w:rFonts w:ascii="Sylfaen" w:hAnsi="Sylfaen" w:cs="Sylfaen"/>
                <w:sz w:val="16"/>
                <w:szCs w:val="16"/>
                <w:lang w:val="ka-GE"/>
              </w:rPr>
              <w:t>შესაბამისად.</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18" w:right="-108"/>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260" w:type="dxa"/>
            <w:vAlign w:val="center"/>
          </w:tcPr>
          <w:p w:rsidR="00FA583F" w:rsidRPr="00A62862" w:rsidRDefault="00FA583F" w:rsidP="00815805">
            <w:pPr>
              <w:ind w:left="-18" w:right="-108"/>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r>
      <w:tr w:rsidR="00FA583F" w:rsidRPr="00A62862" w:rsidTr="00815805">
        <w:trPr>
          <w:trHeight w:val="170"/>
        </w:trPr>
        <w:tc>
          <w:tcPr>
            <w:tcW w:w="6840" w:type="dxa"/>
          </w:tcPr>
          <w:p w:rsidR="00FA583F" w:rsidRPr="00A62862" w:rsidRDefault="00FA583F" w:rsidP="00815805">
            <w:pPr>
              <w:pStyle w:val="ListParagraph"/>
              <w:numPr>
                <w:ilvl w:val="0"/>
                <w:numId w:val="10"/>
              </w:numPr>
              <w:ind w:left="162" w:hanging="180"/>
              <w:jc w:val="both"/>
              <w:rPr>
                <w:rFonts w:ascii="Sylfaen" w:hAnsi="Sylfaen" w:cs="Sylfaen"/>
                <w:sz w:val="16"/>
                <w:szCs w:val="16"/>
                <w:lang w:val="ka-GE"/>
              </w:rPr>
            </w:pPr>
            <w:r w:rsidRPr="00A62862">
              <w:rPr>
                <w:rFonts w:ascii="Sylfaen" w:hAnsi="Sylfaen" w:cs="Sylfaen"/>
                <w:sz w:val="16"/>
                <w:szCs w:val="16"/>
                <w:lang w:val="ka-GE"/>
              </w:rPr>
              <w:t>ყველა სხვა გადაუდებელი და სასწრაფო მდგომარეობის მართვა.</w:t>
            </w:r>
          </w:p>
        </w:tc>
        <w:tc>
          <w:tcPr>
            <w:tcW w:w="1350" w:type="dxa"/>
            <w:gridSpan w:val="2"/>
            <w:tcBorders>
              <w:right w:val="dotDash" w:sz="4" w:space="0" w:color="auto"/>
            </w:tcBorders>
            <w:vAlign w:val="center"/>
          </w:tcPr>
          <w:p w:rsidR="00FA583F" w:rsidRPr="00577A87" w:rsidRDefault="00FA583F" w:rsidP="00815805">
            <w:pPr>
              <w:ind w:left="-18" w:right="-108"/>
              <w:jc w:val="center"/>
              <w:rPr>
                <w:rFonts w:ascii="Sylfaen" w:eastAsia="Times New Roman" w:hAnsi="Sylfaen" w:cs="Arial"/>
                <w:sz w:val="16"/>
                <w:szCs w:val="16"/>
              </w:rPr>
            </w:pPr>
            <w:r w:rsidRPr="00A62862">
              <w:rPr>
                <w:rFonts w:ascii="Sylfaen" w:eastAsia="Times New Roman" w:hAnsi="Sylfaen" w:cs="Arial"/>
                <w:sz w:val="16"/>
                <w:szCs w:val="16"/>
                <w:lang w:val="ka-GE"/>
              </w:rPr>
              <w:t>70%</w:t>
            </w:r>
            <w:r>
              <w:rPr>
                <w:rFonts w:ascii="Sylfaen" w:eastAsia="Times New Roman" w:hAnsi="Sylfaen" w:cs="Arial"/>
                <w:sz w:val="16"/>
                <w:szCs w:val="16"/>
              </w:rPr>
              <w:t>*</w:t>
            </w:r>
          </w:p>
        </w:tc>
        <w:tc>
          <w:tcPr>
            <w:tcW w:w="1260" w:type="dxa"/>
            <w:gridSpan w:val="2"/>
            <w:tcBorders>
              <w:left w:val="dotDash" w:sz="4" w:space="0" w:color="auto"/>
            </w:tcBorders>
            <w:vAlign w:val="center"/>
          </w:tcPr>
          <w:p w:rsidR="00FA583F" w:rsidRPr="00577A87" w:rsidRDefault="00FA583F" w:rsidP="00815805">
            <w:pPr>
              <w:ind w:left="-18" w:right="-108"/>
              <w:jc w:val="center"/>
              <w:rPr>
                <w:rFonts w:ascii="Sylfaen" w:eastAsia="Times New Roman" w:hAnsi="Sylfaen" w:cs="Arial"/>
                <w:sz w:val="16"/>
                <w:szCs w:val="16"/>
              </w:rPr>
            </w:pPr>
            <w:r w:rsidRPr="00A62862">
              <w:rPr>
                <w:rFonts w:ascii="Sylfaen" w:eastAsia="Times New Roman" w:hAnsi="Sylfaen" w:cs="Arial"/>
                <w:sz w:val="16"/>
                <w:szCs w:val="16"/>
                <w:lang w:val="ka-GE"/>
              </w:rPr>
              <w:t>70%</w:t>
            </w:r>
            <w:r>
              <w:rPr>
                <w:rFonts w:ascii="Sylfaen" w:eastAsia="Times New Roman" w:hAnsi="Sylfaen" w:cs="Arial"/>
                <w:sz w:val="16"/>
                <w:szCs w:val="16"/>
              </w:rPr>
              <w:t>*</w:t>
            </w:r>
          </w:p>
        </w:tc>
        <w:tc>
          <w:tcPr>
            <w:tcW w:w="1260" w:type="dxa"/>
            <w:gridSpan w:val="2"/>
            <w:vAlign w:val="center"/>
          </w:tcPr>
          <w:p w:rsidR="00FA583F" w:rsidRPr="00A62862" w:rsidRDefault="00FA583F" w:rsidP="00815805">
            <w:pPr>
              <w:ind w:left="-18" w:right="-108"/>
              <w:jc w:val="center"/>
              <w:rPr>
                <w:rFonts w:ascii="Sylfaen" w:eastAsia="Times New Roman" w:hAnsi="Sylfaen" w:cs="Arial"/>
                <w:sz w:val="16"/>
                <w:szCs w:val="16"/>
              </w:rPr>
            </w:pPr>
            <w:r w:rsidRPr="00A62862">
              <w:rPr>
                <w:rFonts w:ascii="Sylfaen" w:eastAsia="Times New Roman" w:hAnsi="Sylfaen" w:cs="Arial"/>
                <w:sz w:val="16"/>
                <w:szCs w:val="16"/>
              </w:rPr>
              <w:t>-</w:t>
            </w:r>
          </w:p>
        </w:tc>
        <w:tc>
          <w:tcPr>
            <w:tcW w:w="1260" w:type="dxa"/>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701"/>
        </w:trPr>
        <w:tc>
          <w:tcPr>
            <w:tcW w:w="6840" w:type="dxa"/>
            <w:tcBorders>
              <w:bottom w:val="dotDash" w:sz="4" w:space="0" w:color="auto"/>
            </w:tcBorders>
          </w:tcPr>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b/>
                <w:sz w:val="16"/>
                <w:szCs w:val="16"/>
                <w:lang w:val="ka-GE"/>
              </w:rPr>
              <w:t>გეგმური ქირურგიული ოპერაციები</w:t>
            </w:r>
          </w:p>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sz w:val="16"/>
                <w:szCs w:val="16"/>
                <w:lang w:val="ka-GE"/>
              </w:rPr>
              <w:t>წლიური ლიმიტი 15,000 ლარი.</w:t>
            </w:r>
          </w:p>
          <w:p w:rsidR="00FA583F" w:rsidRPr="00A62862" w:rsidRDefault="00FA583F" w:rsidP="00815805">
            <w:pPr>
              <w:pStyle w:val="ListParagraph"/>
              <w:numPr>
                <w:ilvl w:val="0"/>
                <w:numId w:val="10"/>
              </w:numPr>
              <w:ind w:left="360" w:hanging="288"/>
              <w:jc w:val="both"/>
              <w:rPr>
                <w:rFonts w:ascii="Sylfaen" w:hAnsi="Sylfaen" w:cs="Sylfaen"/>
                <w:sz w:val="16"/>
                <w:szCs w:val="16"/>
                <w:lang w:val="ka-GE"/>
              </w:rPr>
            </w:pPr>
            <w:r>
              <w:rPr>
                <w:rFonts w:ascii="Sylfaen" w:hAnsi="Sylfaen" w:cs="Sylfaen"/>
                <w:sz w:val="16"/>
                <w:szCs w:val="16"/>
                <w:lang w:val="ka-GE"/>
              </w:rPr>
              <w:t>ონკოქირურგიული და კარდიოქირგიული ოპერაციები</w:t>
            </w:r>
          </w:p>
        </w:tc>
        <w:tc>
          <w:tcPr>
            <w:tcW w:w="1350" w:type="dxa"/>
            <w:gridSpan w:val="2"/>
            <w:tcBorders>
              <w:right w:val="dotDash" w:sz="4" w:space="0" w:color="auto"/>
            </w:tcBorders>
            <w:vAlign w:val="center"/>
          </w:tcPr>
          <w:p w:rsidR="00FA583F" w:rsidRPr="00A62862" w:rsidRDefault="00FA583F" w:rsidP="00815805">
            <w:pPr>
              <w:pStyle w:val="ListParagraph"/>
              <w:ind w:left="-18" w:right="-108"/>
              <w:jc w:val="center"/>
              <w:rPr>
                <w:rFonts w:ascii="Sylfaen" w:eastAsia="Times New Roman" w:hAnsi="Sylfaen" w:cs="Arial"/>
                <w:sz w:val="16"/>
                <w:szCs w:val="16"/>
                <w:lang w:val="ka-GE"/>
              </w:rPr>
            </w:pPr>
            <w:r>
              <w:rPr>
                <w:rFonts w:ascii="Sylfaen" w:hAnsi="Sylfaen" w:cs="Sylfaen"/>
                <w:sz w:val="16"/>
                <w:szCs w:val="16"/>
                <w:lang w:val="ka-GE"/>
              </w:rPr>
              <w:t>70</w:t>
            </w:r>
            <w:r w:rsidRPr="00A62862">
              <w:rPr>
                <w:rFonts w:ascii="Sylfaen" w:hAnsi="Sylfaen" w:cs="Sylfaen"/>
                <w:sz w:val="16"/>
                <w:szCs w:val="16"/>
                <w:lang w:val="ka-GE"/>
              </w:rPr>
              <w:t>%</w:t>
            </w:r>
            <w:r>
              <w:rPr>
                <w:rFonts w:ascii="Sylfaen" w:hAnsi="Sylfaen" w:cs="Sylfaen"/>
                <w:sz w:val="16"/>
                <w:szCs w:val="16"/>
                <w:lang w:val="ka-GE"/>
              </w:rPr>
              <w:t>*</w:t>
            </w:r>
          </w:p>
        </w:tc>
        <w:tc>
          <w:tcPr>
            <w:tcW w:w="1260" w:type="dxa"/>
            <w:gridSpan w:val="2"/>
            <w:tcBorders>
              <w:left w:val="dotDash" w:sz="4" w:space="0" w:color="auto"/>
            </w:tcBorders>
            <w:vAlign w:val="center"/>
          </w:tcPr>
          <w:p w:rsidR="00FA583F" w:rsidRPr="00A62862" w:rsidRDefault="00FA583F" w:rsidP="00815805">
            <w:pPr>
              <w:pStyle w:val="ListParagraph"/>
              <w:ind w:left="-18" w:right="-108"/>
              <w:jc w:val="center"/>
              <w:rPr>
                <w:rFonts w:ascii="Sylfaen" w:eastAsia="Times New Roman" w:hAnsi="Sylfaen" w:cs="Arial"/>
                <w:sz w:val="16"/>
                <w:szCs w:val="16"/>
                <w:lang w:val="ka-GE"/>
              </w:rPr>
            </w:pPr>
            <w:r>
              <w:rPr>
                <w:rFonts w:ascii="Sylfaen" w:hAnsi="Sylfaen" w:cs="Sylfaen"/>
                <w:sz w:val="16"/>
                <w:szCs w:val="16"/>
                <w:lang w:val="ka-GE"/>
              </w:rPr>
              <w:t>70</w:t>
            </w:r>
            <w:r w:rsidRPr="00A62862">
              <w:rPr>
                <w:rFonts w:ascii="Sylfaen" w:hAnsi="Sylfaen" w:cs="Sylfaen"/>
                <w:sz w:val="16"/>
                <w:szCs w:val="16"/>
                <w:lang w:val="ka-GE"/>
              </w:rPr>
              <w:t>%</w:t>
            </w:r>
            <w:r>
              <w:rPr>
                <w:rFonts w:ascii="Sylfaen" w:hAnsi="Sylfaen" w:cs="Sylfaen"/>
                <w:sz w:val="16"/>
                <w:szCs w:val="16"/>
                <w:lang w:val="ka-GE"/>
              </w:rPr>
              <w:t>*</w:t>
            </w:r>
          </w:p>
        </w:tc>
        <w:tc>
          <w:tcPr>
            <w:tcW w:w="1260" w:type="dxa"/>
            <w:gridSpan w:val="2"/>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260" w:type="dxa"/>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346"/>
        </w:trPr>
        <w:tc>
          <w:tcPr>
            <w:tcW w:w="6840" w:type="dxa"/>
            <w:tcBorders>
              <w:top w:val="dotDash" w:sz="4" w:space="0" w:color="auto"/>
            </w:tcBorders>
          </w:tcPr>
          <w:p w:rsidR="00FA583F" w:rsidRPr="00A62862" w:rsidRDefault="00FA583F" w:rsidP="00815805">
            <w:pPr>
              <w:pStyle w:val="ListParagraph"/>
              <w:numPr>
                <w:ilvl w:val="0"/>
                <w:numId w:val="10"/>
              </w:numPr>
              <w:ind w:left="360" w:hanging="288"/>
              <w:jc w:val="both"/>
              <w:rPr>
                <w:rFonts w:ascii="Sylfaen" w:hAnsi="Sylfaen" w:cs="Sylfaen"/>
                <w:b/>
                <w:sz w:val="16"/>
                <w:szCs w:val="16"/>
                <w:lang w:val="ka-GE"/>
              </w:rPr>
            </w:pPr>
            <w:r w:rsidRPr="00A62862">
              <w:rPr>
                <w:rFonts w:ascii="Sylfaen" w:hAnsi="Sylfaen" w:cs="Sylfaen"/>
                <w:sz w:val="16"/>
                <w:szCs w:val="16"/>
                <w:lang w:val="ka-GE"/>
              </w:rPr>
              <w:t>სხვა ქირურგიული ოპერაციები</w:t>
            </w:r>
          </w:p>
        </w:tc>
        <w:tc>
          <w:tcPr>
            <w:tcW w:w="1350" w:type="dxa"/>
            <w:gridSpan w:val="2"/>
            <w:tcBorders>
              <w:righ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rPr>
            </w:pPr>
            <w:r w:rsidRPr="00A62862">
              <w:rPr>
                <w:rFonts w:ascii="Sylfaen" w:hAnsi="Sylfaen" w:cs="Sylfaen"/>
                <w:sz w:val="16"/>
                <w:szCs w:val="16"/>
                <w:lang w:val="ka-GE"/>
              </w:rPr>
              <w:t>70%</w:t>
            </w:r>
            <w:r w:rsidRPr="00A62862">
              <w:rPr>
                <w:rFonts w:ascii="Sylfaen" w:hAnsi="Sylfaen" w:cs="Sylfaen"/>
                <w:sz w:val="16"/>
                <w:szCs w:val="16"/>
              </w:rPr>
              <w:t>*</w:t>
            </w:r>
          </w:p>
        </w:tc>
        <w:tc>
          <w:tcPr>
            <w:tcW w:w="1260" w:type="dxa"/>
            <w:gridSpan w:val="2"/>
            <w:tcBorders>
              <w:left w:val="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rPr>
            </w:pPr>
            <w:r w:rsidRPr="00A62862">
              <w:rPr>
                <w:rFonts w:ascii="Sylfaen" w:hAnsi="Sylfaen" w:cs="Sylfaen"/>
                <w:sz w:val="16"/>
                <w:szCs w:val="16"/>
                <w:lang w:val="ka-GE"/>
              </w:rPr>
              <w:t>70%</w:t>
            </w:r>
            <w:r w:rsidRPr="00A62862">
              <w:rPr>
                <w:rFonts w:ascii="Sylfaen" w:hAnsi="Sylfaen" w:cs="Sylfaen"/>
                <w:sz w:val="16"/>
                <w:szCs w:val="16"/>
              </w:rPr>
              <w:t>*</w:t>
            </w:r>
          </w:p>
        </w:tc>
        <w:tc>
          <w:tcPr>
            <w:tcW w:w="1260" w:type="dxa"/>
            <w:gridSpan w:val="2"/>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260" w:type="dxa"/>
            <w:vAlign w:val="center"/>
          </w:tcPr>
          <w:p w:rsidR="00FA583F" w:rsidRPr="00A62862" w:rsidRDefault="00FA583F" w:rsidP="00815805">
            <w:pPr>
              <w:ind w:left="-18" w:right="-108"/>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rPr>
          <w:trHeight w:val="203"/>
        </w:trPr>
        <w:tc>
          <w:tcPr>
            <w:tcW w:w="6840" w:type="dxa"/>
            <w:tcBorders>
              <w:bottom w:val="dotDotDash" w:sz="4" w:space="0" w:color="auto"/>
            </w:tcBorders>
          </w:tcPr>
          <w:p w:rsidR="00FA583F" w:rsidRPr="00B959BF" w:rsidRDefault="00FA583F" w:rsidP="00815805">
            <w:pPr>
              <w:pStyle w:val="ListParagraph"/>
              <w:tabs>
                <w:tab w:val="left" w:pos="-2268"/>
              </w:tabs>
              <w:ind w:left="-108" w:right="-119"/>
              <w:jc w:val="both"/>
              <w:rPr>
                <w:rFonts w:ascii="Sylfaen" w:hAnsi="Sylfaen" w:cs="Sylfaen"/>
                <w:b/>
                <w:sz w:val="16"/>
                <w:szCs w:val="16"/>
                <w:lang w:val="ka-GE"/>
              </w:rPr>
            </w:pPr>
            <w:r>
              <w:rPr>
                <w:rFonts w:ascii="Sylfaen" w:hAnsi="Sylfaen" w:cs="Sylfaen"/>
                <w:b/>
                <w:sz w:val="16"/>
                <w:szCs w:val="16"/>
                <w:lang w:val="ka-GE"/>
              </w:rPr>
              <w:t>ონკოლოგიურ დაავადებათა არაქირურგიული მკურნალობა (წლიური ლიმიტი 12000 ლარი)</w:t>
            </w:r>
          </w:p>
          <w:p w:rsidR="00FA583F" w:rsidRPr="00A62862" w:rsidRDefault="00FA583F" w:rsidP="00815805">
            <w:pPr>
              <w:pStyle w:val="ListParagraph"/>
              <w:numPr>
                <w:ilvl w:val="0"/>
                <w:numId w:val="8"/>
              </w:numPr>
              <w:tabs>
                <w:tab w:val="left" w:pos="162"/>
              </w:tabs>
              <w:ind w:left="0" w:right="-119" w:hanging="18"/>
              <w:jc w:val="both"/>
              <w:rPr>
                <w:rFonts w:ascii="Sylfaen" w:hAnsi="Sylfaen" w:cs="Sylfaen"/>
                <w:b/>
                <w:sz w:val="16"/>
                <w:szCs w:val="16"/>
                <w:lang w:val="ka-GE"/>
              </w:rPr>
            </w:pPr>
            <w:r w:rsidRPr="00A62862">
              <w:rPr>
                <w:rFonts w:ascii="Sylfaen" w:hAnsi="Sylfaen" w:cs="Sylfaen"/>
                <w:b/>
                <w:sz w:val="16"/>
                <w:szCs w:val="16"/>
              </w:rPr>
              <w:t xml:space="preserve">ქიმიოთერაპია, ჰორმონოთერაპია </w:t>
            </w:r>
          </w:p>
        </w:tc>
        <w:tc>
          <w:tcPr>
            <w:tcW w:w="1350" w:type="dxa"/>
            <w:gridSpan w:val="2"/>
            <w:tcBorders>
              <w:bottom w:val="dotDotDash" w:sz="4" w:space="0" w:color="auto"/>
              <w:right w:val="dotDash" w:sz="4" w:space="0" w:color="auto"/>
            </w:tcBorders>
            <w:vAlign w:val="center"/>
          </w:tcPr>
          <w:p w:rsidR="00FA583F" w:rsidRPr="00A62862" w:rsidRDefault="00FA583F" w:rsidP="00815805">
            <w:pPr>
              <w:pStyle w:val="ListParagraph"/>
              <w:ind w:left="-18" w:right="-108"/>
              <w:jc w:val="center"/>
              <w:rPr>
                <w:rFonts w:ascii="Sylfaen" w:eastAsia="Times New Roman" w:hAnsi="Sylfaen" w:cs="Arial"/>
                <w:sz w:val="16"/>
                <w:szCs w:val="16"/>
              </w:rPr>
            </w:pPr>
            <w:r>
              <w:rPr>
                <w:rFonts w:ascii="Sylfaen" w:hAnsi="Sylfaen" w:cs="Sylfaen"/>
                <w:sz w:val="16"/>
                <w:szCs w:val="16"/>
                <w:lang w:val="ka-GE"/>
              </w:rPr>
              <w:t>80%*</w:t>
            </w:r>
          </w:p>
        </w:tc>
        <w:tc>
          <w:tcPr>
            <w:tcW w:w="1260" w:type="dxa"/>
            <w:gridSpan w:val="2"/>
            <w:tcBorders>
              <w:left w:val="dotDash" w:sz="4" w:space="0" w:color="auto"/>
              <w:bottom w:val="dotDotDash" w:sz="4" w:space="0" w:color="auto"/>
            </w:tcBorders>
            <w:vAlign w:val="center"/>
          </w:tcPr>
          <w:p w:rsidR="00FA583F" w:rsidRPr="00A62862" w:rsidRDefault="00FA583F" w:rsidP="00815805">
            <w:pPr>
              <w:pStyle w:val="ListParagraph"/>
              <w:ind w:left="-18" w:right="-108"/>
              <w:jc w:val="center"/>
              <w:rPr>
                <w:rFonts w:ascii="Sylfaen" w:eastAsia="Times New Roman" w:hAnsi="Sylfaen" w:cs="Arial"/>
                <w:sz w:val="16"/>
                <w:szCs w:val="16"/>
              </w:rPr>
            </w:pPr>
            <w:r>
              <w:rPr>
                <w:rFonts w:ascii="Sylfaen" w:hAnsi="Sylfaen" w:cs="Sylfaen"/>
                <w:sz w:val="16"/>
                <w:szCs w:val="16"/>
                <w:lang w:val="ka-GE"/>
              </w:rPr>
              <w:t>80%*</w:t>
            </w:r>
          </w:p>
        </w:tc>
        <w:tc>
          <w:tcPr>
            <w:tcW w:w="1260" w:type="dxa"/>
            <w:gridSpan w:val="2"/>
            <w:tcBorders>
              <w:bottom w:val="dot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260" w:type="dxa"/>
            <w:tcBorders>
              <w:bottom w:val="dotDotDash" w:sz="4" w:space="0" w:color="auto"/>
            </w:tcBorders>
            <w:vAlign w:val="center"/>
          </w:tcPr>
          <w:p w:rsidR="00FA583F" w:rsidRPr="00A62862" w:rsidRDefault="00FA583F" w:rsidP="00815805">
            <w:pPr>
              <w:pStyle w:val="ListParagraph"/>
              <w:ind w:left="-18" w:right="-108"/>
              <w:jc w:val="center"/>
              <w:rPr>
                <w:rFonts w:ascii="Sylfaen" w:eastAsia="Times New Roman" w:hAnsi="Sylfaen" w:cs="Arial"/>
                <w:sz w:val="16"/>
                <w:szCs w:val="16"/>
              </w:rPr>
            </w:pPr>
            <w:r>
              <w:rPr>
                <w:rFonts w:ascii="Sylfaen" w:hAnsi="Sylfaen" w:cs="Sylfaen"/>
                <w:sz w:val="16"/>
                <w:szCs w:val="16"/>
                <w:lang w:val="ka-GE"/>
              </w:rPr>
              <w:t>80%</w:t>
            </w:r>
          </w:p>
        </w:tc>
      </w:tr>
      <w:tr w:rsidR="00FA583F" w:rsidRPr="00A62862" w:rsidTr="00815805">
        <w:trPr>
          <w:trHeight w:val="204"/>
        </w:trPr>
        <w:tc>
          <w:tcPr>
            <w:tcW w:w="6840" w:type="dxa"/>
            <w:tcBorders>
              <w:top w:val="dotDotDash" w:sz="4" w:space="0" w:color="auto"/>
            </w:tcBorders>
          </w:tcPr>
          <w:p w:rsidR="00FA583F" w:rsidRPr="00A62862" w:rsidRDefault="00FA583F" w:rsidP="00815805">
            <w:pPr>
              <w:pStyle w:val="ListParagraph"/>
              <w:numPr>
                <w:ilvl w:val="0"/>
                <w:numId w:val="8"/>
              </w:numPr>
              <w:tabs>
                <w:tab w:val="left" w:pos="13212"/>
              </w:tabs>
              <w:ind w:left="252" w:hanging="270"/>
              <w:jc w:val="both"/>
              <w:rPr>
                <w:rFonts w:ascii="Sylfaen" w:hAnsi="Sylfaen" w:cs="Sylfaen"/>
                <w:b/>
                <w:sz w:val="16"/>
                <w:szCs w:val="16"/>
              </w:rPr>
            </w:pPr>
            <w:r w:rsidRPr="00A62862">
              <w:rPr>
                <w:rFonts w:ascii="Sylfaen" w:hAnsi="Sylfaen" w:cs="Sylfaen"/>
                <w:b/>
                <w:sz w:val="16"/>
                <w:szCs w:val="16"/>
              </w:rPr>
              <w:t>სხივური თერაპია</w:t>
            </w:r>
          </w:p>
        </w:tc>
        <w:tc>
          <w:tcPr>
            <w:tcW w:w="1350" w:type="dxa"/>
            <w:gridSpan w:val="2"/>
            <w:tcBorders>
              <w:top w:val="dotDotDash" w:sz="4" w:space="0" w:color="auto"/>
              <w:right w:val="dotDash" w:sz="4" w:space="0" w:color="auto"/>
            </w:tcBorders>
            <w:vAlign w:val="center"/>
          </w:tcPr>
          <w:p w:rsidR="00FA583F" w:rsidRPr="00A62862" w:rsidRDefault="00FA583F" w:rsidP="00815805">
            <w:pPr>
              <w:pStyle w:val="ListParagraph"/>
              <w:ind w:left="-18" w:right="-108"/>
              <w:jc w:val="center"/>
              <w:rPr>
                <w:rFonts w:ascii="Sylfaen" w:hAnsi="Sylfaen" w:cs="Sylfaen"/>
                <w:sz w:val="16"/>
                <w:szCs w:val="16"/>
                <w:lang w:val="ka-GE"/>
              </w:rPr>
            </w:pPr>
            <w:r>
              <w:rPr>
                <w:rFonts w:ascii="Sylfaen" w:hAnsi="Sylfaen" w:cs="Sylfaen"/>
                <w:sz w:val="16"/>
                <w:szCs w:val="16"/>
                <w:lang w:val="ka-GE"/>
              </w:rPr>
              <w:t>80%*</w:t>
            </w:r>
          </w:p>
        </w:tc>
        <w:tc>
          <w:tcPr>
            <w:tcW w:w="1260" w:type="dxa"/>
            <w:gridSpan w:val="2"/>
            <w:tcBorders>
              <w:top w:val="dotDotDash" w:sz="4" w:space="0" w:color="auto"/>
              <w:left w:val="dotDash" w:sz="4" w:space="0" w:color="auto"/>
            </w:tcBorders>
            <w:vAlign w:val="center"/>
          </w:tcPr>
          <w:p w:rsidR="00FA583F" w:rsidRPr="00A62862" w:rsidRDefault="00FA583F" w:rsidP="00815805">
            <w:pPr>
              <w:pStyle w:val="ListParagraph"/>
              <w:ind w:left="-18" w:right="-108"/>
              <w:jc w:val="center"/>
              <w:rPr>
                <w:rFonts w:ascii="Sylfaen" w:hAnsi="Sylfaen" w:cs="Sylfaen"/>
                <w:sz w:val="16"/>
                <w:szCs w:val="16"/>
                <w:lang w:val="ka-GE"/>
              </w:rPr>
            </w:pPr>
            <w:r>
              <w:rPr>
                <w:rFonts w:ascii="Sylfaen" w:hAnsi="Sylfaen" w:cs="Sylfaen"/>
                <w:sz w:val="16"/>
                <w:szCs w:val="16"/>
                <w:lang w:val="ka-GE"/>
              </w:rPr>
              <w:t>80%*</w:t>
            </w:r>
          </w:p>
        </w:tc>
        <w:tc>
          <w:tcPr>
            <w:tcW w:w="1260" w:type="dxa"/>
            <w:gridSpan w:val="2"/>
            <w:tcBorders>
              <w:top w:val="dotDotDash" w:sz="4" w:space="0" w:color="auto"/>
            </w:tcBorders>
            <w:vAlign w:val="center"/>
          </w:tcPr>
          <w:p w:rsidR="00FA583F" w:rsidRPr="00A62862" w:rsidRDefault="00FA583F" w:rsidP="00815805">
            <w:pPr>
              <w:ind w:left="-18" w:right="-108"/>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260" w:type="dxa"/>
            <w:tcBorders>
              <w:top w:val="dotDotDash" w:sz="4" w:space="0" w:color="auto"/>
            </w:tcBorders>
            <w:vAlign w:val="center"/>
          </w:tcPr>
          <w:p w:rsidR="00FA583F" w:rsidRPr="00A62862" w:rsidRDefault="00FA583F" w:rsidP="00815805">
            <w:pPr>
              <w:pStyle w:val="ListParagraph"/>
              <w:ind w:left="-18" w:right="-108"/>
              <w:jc w:val="center"/>
              <w:rPr>
                <w:rFonts w:ascii="Sylfaen" w:hAnsi="Sylfaen" w:cs="Sylfaen"/>
                <w:sz w:val="16"/>
                <w:szCs w:val="16"/>
                <w:lang w:val="ka-GE"/>
              </w:rPr>
            </w:pPr>
            <w:r>
              <w:rPr>
                <w:rFonts w:ascii="Sylfaen" w:hAnsi="Sylfaen" w:cs="Sylfaen"/>
                <w:sz w:val="16"/>
                <w:szCs w:val="16"/>
                <w:lang w:val="ka-GE"/>
              </w:rPr>
              <w:t>80%</w:t>
            </w:r>
          </w:p>
        </w:tc>
      </w:tr>
      <w:tr w:rsidR="00FA583F" w:rsidRPr="00A62862" w:rsidTr="00815805">
        <w:trPr>
          <w:trHeight w:val="407"/>
        </w:trPr>
        <w:tc>
          <w:tcPr>
            <w:tcW w:w="6840" w:type="dxa"/>
            <w:tcBorders>
              <w:bottom w:val="dotDotDash" w:sz="4" w:space="0" w:color="auto"/>
            </w:tcBorders>
          </w:tcPr>
          <w:p w:rsidR="00FA583F" w:rsidRPr="00A62862" w:rsidRDefault="00FA583F" w:rsidP="00815805">
            <w:pPr>
              <w:pStyle w:val="ListParagraph"/>
              <w:numPr>
                <w:ilvl w:val="0"/>
                <w:numId w:val="2"/>
              </w:numPr>
              <w:ind w:left="360"/>
              <w:jc w:val="both"/>
              <w:rPr>
                <w:rFonts w:ascii="Sylfaen" w:hAnsi="Sylfaen"/>
                <w:b/>
                <w:sz w:val="16"/>
                <w:szCs w:val="16"/>
                <w:lang w:val="ka-GE"/>
              </w:rPr>
            </w:pPr>
            <w:r w:rsidRPr="00A62862">
              <w:rPr>
                <w:rFonts w:ascii="Sylfaen" w:hAnsi="Sylfaen"/>
                <w:b/>
                <w:sz w:val="16"/>
                <w:szCs w:val="16"/>
                <w:lang w:val="ka-GE"/>
              </w:rPr>
              <w:t>მშობიარობა:</w:t>
            </w:r>
          </w:p>
          <w:p w:rsidR="00FA583F" w:rsidRPr="00A62862" w:rsidRDefault="00FA583F" w:rsidP="00815805">
            <w:pPr>
              <w:pStyle w:val="ListParagraph"/>
              <w:numPr>
                <w:ilvl w:val="0"/>
                <w:numId w:val="3"/>
              </w:numPr>
              <w:jc w:val="both"/>
              <w:rPr>
                <w:rFonts w:ascii="Sylfaen" w:hAnsi="Sylfaen"/>
                <w:sz w:val="16"/>
                <w:szCs w:val="16"/>
                <w:lang w:val="ka-GE"/>
              </w:rPr>
            </w:pPr>
            <w:r w:rsidRPr="00A62862">
              <w:rPr>
                <w:rFonts w:ascii="Sylfaen" w:hAnsi="Sylfaen"/>
                <w:sz w:val="16"/>
                <w:szCs w:val="16"/>
                <w:lang w:val="ka-GE"/>
              </w:rPr>
              <w:t xml:space="preserve">ფიზიოლოგიური მშობიარობა </w:t>
            </w:r>
          </w:p>
        </w:tc>
        <w:tc>
          <w:tcPr>
            <w:tcW w:w="1350" w:type="dxa"/>
            <w:gridSpan w:val="2"/>
            <w:tcBorders>
              <w:bottom w:val="dotDotDash" w:sz="4" w:space="0" w:color="auto"/>
              <w:right w:val="dotDash" w:sz="4" w:space="0" w:color="auto"/>
            </w:tcBorders>
            <w:vAlign w:val="center"/>
          </w:tcPr>
          <w:p w:rsidR="00FA583F" w:rsidRPr="004D2A11" w:rsidRDefault="00FA583F" w:rsidP="00815805">
            <w:pPr>
              <w:pStyle w:val="ListParagraph"/>
              <w:ind w:left="-18" w:right="-108"/>
              <w:jc w:val="center"/>
              <w:rPr>
                <w:rFonts w:ascii="Sylfaen" w:hAnsi="Sylfaen" w:cs="Sylfaen"/>
                <w:sz w:val="14"/>
                <w:szCs w:val="14"/>
                <w:lang w:val="ka-GE"/>
              </w:rPr>
            </w:pPr>
            <w:r w:rsidRPr="004D2A11">
              <w:rPr>
                <w:rFonts w:ascii="Sylfaen" w:hAnsi="Sylfaen"/>
                <w:sz w:val="14"/>
                <w:szCs w:val="14"/>
                <w:lang w:val="ka-GE"/>
              </w:rPr>
              <w:t xml:space="preserve">ლიმიტი 500 </w:t>
            </w:r>
            <w:r>
              <w:rPr>
                <w:rFonts w:ascii="Sylfaen" w:hAnsi="Sylfaen"/>
                <w:sz w:val="14"/>
                <w:szCs w:val="14"/>
                <w:lang w:val="ka-GE"/>
              </w:rPr>
              <w:t xml:space="preserve">ლ. </w:t>
            </w:r>
          </w:p>
        </w:tc>
        <w:tc>
          <w:tcPr>
            <w:tcW w:w="1260" w:type="dxa"/>
            <w:gridSpan w:val="2"/>
            <w:tcBorders>
              <w:left w:val="dotDash" w:sz="4" w:space="0" w:color="auto"/>
              <w:bottom w:val="dotDotDash" w:sz="4" w:space="0" w:color="auto"/>
            </w:tcBorders>
            <w:vAlign w:val="center"/>
          </w:tcPr>
          <w:p w:rsidR="00FA583F" w:rsidRPr="004D2A11" w:rsidRDefault="00FA583F" w:rsidP="00815805">
            <w:pPr>
              <w:ind w:left="-18" w:right="-108"/>
              <w:jc w:val="center"/>
              <w:rPr>
                <w:rFonts w:ascii="Sylfaen" w:hAnsi="Sylfaen" w:cs="Sylfaen"/>
                <w:sz w:val="14"/>
                <w:szCs w:val="14"/>
                <w:lang w:val="ka-GE"/>
              </w:rPr>
            </w:pPr>
            <w:r w:rsidRPr="004D2A11">
              <w:rPr>
                <w:rFonts w:ascii="Sylfaen" w:hAnsi="Sylfaen"/>
                <w:sz w:val="14"/>
                <w:szCs w:val="14"/>
                <w:lang w:val="ka-GE"/>
              </w:rPr>
              <w:t>ლიმიტი</w:t>
            </w:r>
            <w:r>
              <w:rPr>
                <w:rFonts w:ascii="Sylfaen" w:hAnsi="Sylfaen"/>
                <w:sz w:val="14"/>
                <w:szCs w:val="14"/>
                <w:lang w:val="ka-GE"/>
              </w:rPr>
              <w:t xml:space="preserve"> 500 ლ.</w:t>
            </w:r>
          </w:p>
        </w:tc>
        <w:tc>
          <w:tcPr>
            <w:tcW w:w="1260" w:type="dxa"/>
            <w:gridSpan w:val="2"/>
            <w:tcBorders>
              <w:bottom w:val="dotDotDash" w:sz="4" w:space="0" w:color="auto"/>
            </w:tcBorders>
            <w:vAlign w:val="center"/>
          </w:tcPr>
          <w:p w:rsidR="00FA583F" w:rsidRPr="004D2A11" w:rsidRDefault="00FA583F" w:rsidP="00815805">
            <w:pPr>
              <w:ind w:left="-18" w:right="-108"/>
              <w:jc w:val="center"/>
              <w:rPr>
                <w:rFonts w:ascii="Sylfaen" w:eastAsia="Times New Roman" w:hAnsi="Sylfaen" w:cs="Arial"/>
                <w:sz w:val="14"/>
                <w:szCs w:val="14"/>
                <w:lang w:val="ka-GE"/>
              </w:rPr>
            </w:pPr>
            <w:r w:rsidRPr="004D2A11">
              <w:rPr>
                <w:rFonts w:ascii="Sylfaen" w:hAnsi="Sylfaen"/>
                <w:sz w:val="14"/>
                <w:szCs w:val="14"/>
                <w:lang w:val="ka-GE"/>
              </w:rPr>
              <w:t xml:space="preserve">ლიმიტი 500 </w:t>
            </w:r>
            <w:r>
              <w:rPr>
                <w:rFonts w:ascii="Sylfaen" w:hAnsi="Sylfaen"/>
                <w:sz w:val="14"/>
                <w:szCs w:val="14"/>
                <w:lang w:val="ka-GE"/>
              </w:rPr>
              <w:t>ლ.</w:t>
            </w:r>
          </w:p>
        </w:tc>
        <w:tc>
          <w:tcPr>
            <w:tcW w:w="1260" w:type="dxa"/>
            <w:tcBorders>
              <w:bottom w:val="dotDotDash" w:sz="4" w:space="0" w:color="auto"/>
            </w:tcBorders>
            <w:vAlign w:val="center"/>
          </w:tcPr>
          <w:p w:rsidR="00FA583F" w:rsidRPr="004D2A11" w:rsidRDefault="00FA583F" w:rsidP="00815805">
            <w:pPr>
              <w:ind w:left="-18" w:right="-108"/>
              <w:jc w:val="center"/>
              <w:rPr>
                <w:rFonts w:ascii="Sylfaen" w:eastAsia="Times New Roman" w:hAnsi="Sylfaen" w:cs="Arial"/>
                <w:sz w:val="14"/>
                <w:szCs w:val="14"/>
                <w:lang w:val="ka-GE"/>
              </w:rPr>
            </w:pPr>
            <w:r w:rsidRPr="004D2A11">
              <w:rPr>
                <w:rFonts w:ascii="Sylfaen" w:hAnsi="Sylfaen"/>
                <w:sz w:val="14"/>
                <w:szCs w:val="14"/>
                <w:lang w:val="ka-GE"/>
              </w:rPr>
              <w:t xml:space="preserve">ლიმიტი 500 </w:t>
            </w:r>
            <w:r>
              <w:rPr>
                <w:rFonts w:ascii="Sylfaen" w:hAnsi="Sylfaen"/>
                <w:sz w:val="14"/>
                <w:szCs w:val="14"/>
                <w:lang w:val="ka-GE"/>
              </w:rPr>
              <w:t>ლ.</w:t>
            </w:r>
          </w:p>
        </w:tc>
      </w:tr>
      <w:tr w:rsidR="00FA583F" w:rsidRPr="00A62862" w:rsidTr="00815805">
        <w:trPr>
          <w:trHeight w:val="211"/>
        </w:trPr>
        <w:tc>
          <w:tcPr>
            <w:tcW w:w="6840" w:type="dxa"/>
            <w:tcBorders>
              <w:top w:val="dotDotDash" w:sz="4" w:space="0" w:color="auto"/>
            </w:tcBorders>
          </w:tcPr>
          <w:p w:rsidR="00FA583F" w:rsidRPr="00A62862" w:rsidRDefault="00FA583F" w:rsidP="00815805">
            <w:pPr>
              <w:pStyle w:val="ListParagraph"/>
              <w:numPr>
                <w:ilvl w:val="0"/>
                <w:numId w:val="3"/>
              </w:numPr>
              <w:jc w:val="both"/>
              <w:rPr>
                <w:rFonts w:ascii="Sylfaen" w:hAnsi="Sylfaen"/>
                <w:b/>
                <w:sz w:val="16"/>
                <w:szCs w:val="16"/>
                <w:lang w:val="ka-GE"/>
              </w:rPr>
            </w:pPr>
            <w:r w:rsidRPr="00A62862">
              <w:rPr>
                <w:rFonts w:ascii="Sylfaen" w:hAnsi="Sylfaen"/>
                <w:sz w:val="16"/>
                <w:szCs w:val="16"/>
                <w:lang w:val="ka-GE"/>
              </w:rPr>
              <w:t>საკეისრო კვეთა</w:t>
            </w:r>
          </w:p>
        </w:tc>
        <w:tc>
          <w:tcPr>
            <w:tcW w:w="1350" w:type="dxa"/>
            <w:gridSpan w:val="2"/>
            <w:tcBorders>
              <w:top w:val="dotDotDash" w:sz="4" w:space="0" w:color="auto"/>
              <w:right w:val="dotDash" w:sz="4" w:space="0" w:color="auto"/>
            </w:tcBorders>
            <w:vAlign w:val="center"/>
          </w:tcPr>
          <w:p w:rsidR="00FA583F" w:rsidRPr="004D2A11" w:rsidRDefault="00FA583F" w:rsidP="00815805">
            <w:pPr>
              <w:pStyle w:val="ListParagraph"/>
              <w:ind w:left="-18" w:right="-108"/>
              <w:jc w:val="center"/>
              <w:rPr>
                <w:rFonts w:ascii="Sylfaen" w:hAnsi="Sylfaen" w:cs="Sylfaen"/>
                <w:sz w:val="14"/>
                <w:szCs w:val="14"/>
                <w:lang w:val="ka-GE"/>
              </w:rPr>
            </w:pPr>
            <w:r w:rsidRPr="004D2A11">
              <w:rPr>
                <w:rFonts w:ascii="Sylfaen" w:hAnsi="Sylfaen"/>
                <w:sz w:val="14"/>
                <w:szCs w:val="14"/>
                <w:lang w:val="ka-GE"/>
              </w:rPr>
              <w:t xml:space="preserve">ლიმიტი 800 </w:t>
            </w:r>
            <w:r>
              <w:rPr>
                <w:rFonts w:ascii="Sylfaen" w:hAnsi="Sylfaen"/>
                <w:sz w:val="14"/>
                <w:szCs w:val="14"/>
                <w:lang w:val="ka-GE"/>
              </w:rPr>
              <w:t xml:space="preserve">ლ. </w:t>
            </w:r>
          </w:p>
        </w:tc>
        <w:tc>
          <w:tcPr>
            <w:tcW w:w="1260" w:type="dxa"/>
            <w:gridSpan w:val="2"/>
            <w:tcBorders>
              <w:top w:val="dotDotDash" w:sz="4" w:space="0" w:color="auto"/>
              <w:left w:val="dotDash" w:sz="4" w:space="0" w:color="auto"/>
            </w:tcBorders>
            <w:vAlign w:val="center"/>
          </w:tcPr>
          <w:p w:rsidR="00FA583F" w:rsidRPr="004D2A11" w:rsidRDefault="00FA583F" w:rsidP="00815805">
            <w:pPr>
              <w:pStyle w:val="ListParagraph"/>
              <w:ind w:left="-18" w:right="-108"/>
              <w:jc w:val="center"/>
              <w:rPr>
                <w:rFonts w:ascii="Sylfaen" w:hAnsi="Sylfaen" w:cs="Sylfaen"/>
                <w:sz w:val="14"/>
                <w:szCs w:val="14"/>
                <w:lang w:val="ka-GE"/>
              </w:rPr>
            </w:pPr>
            <w:r w:rsidRPr="004D2A11">
              <w:rPr>
                <w:rFonts w:ascii="Sylfaen" w:hAnsi="Sylfaen"/>
                <w:sz w:val="14"/>
                <w:szCs w:val="14"/>
                <w:lang w:val="ka-GE"/>
              </w:rPr>
              <w:t xml:space="preserve">ლიმიტი 800 </w:t>
            </w:r>
            <w:r>
              <w:rPr>
                <w:rFonts w:ascii="Sylfaen" w:hAnsi="Sylfaen"/>
                <w:sz w:val="14"/>
                <w:szCs w:val="14"/>
                <w:lang w:val="ka-GE"/>
              </w:rPr>
              <w:t xml:space="preserve">ლ. </w:t>
            </w:r>
          </w:p>
        </w:tc>
        <w:tc>
          <w:tcPr>
            <w:tcW w:w="1260" w:type="dxa"/>
            <w:gridSpan w:val="2"/>
            <w:tcBorders>
              <w:top w:val="dotDotDash" w:sz="4" w:space="0" w:color="auto"/>
            </w:tcBorders>
            <w:vAlign w:val="center"/>
          </w:tcPr>
          <w:p w:rsidR="00FA583F" w:rsidRPr="004D2A11" w:rsidRDefault="00FA583F" w:rsidP="00815805">
            <w:pPr>
              <w:pStyle w:val="ListParagraph"/>
              <w:ind w:left="-18" w:right="-108"/>
              <w:jc w:val="center"/>
              <w:rPr>
                <w:rFonts w:ascii="Sylfaen" w:hAnsi="Sylfaen" w:cs="Sylfaen"/>
                <w:sz w:val="14"/>
                <w:szCs w:val="14"/>
                <w:lang w:val="ka-GE"/>
              </w:rPr>
            </w:pPr>
            <w:r w:rsidRPr="004D2A11">
              <w:rPr>
                <w:rFonts w:ascii="Sylfaen" w:hAnsi="Sylfaen"/>
                <w:sz w:val="14"/>
                <w:szCs w:val="14"/>
                <w:lang w:val="ka-GE"/>
              </w:rPr>
              <w:t xml:space="preserve">ლიმიტი 800 </w:t>
            </w:r>
            <w:r>
              <w:rPr>
                <w:rFonts w:ascii="Sylfaen" w:hAnsi="Sylfaen"/>
                <w:sz w:val="14"/>
                <w:szCs w:val="14"/>
                <w:lang w:val="ka-GE"/>
              </w:rPr>
              <w:t xml:space="preserve">ლ. </w:t>
            </w:r>
          </w:p>
        </w:tc>
        <w:tc>
          <w:tcPr>
            <w:tcW w:w="1260" w:type="dxa"/>
            <w:tcBorders>
              <w:top w:val="dotDotDash" w:sz="4" w:space="0" w:color="auto"/>
            </w:tcBorders>
            <w:vAlign w:val="center"/>
          </w:tcPr>
          <w:p w:rsidR="00FA583F" w:rsidRPr="004D2A11" w:rsidRDefault="00FA583F" w:rsidP="00815805">
            <w:pPr>
              <w:pStyle w:val="ListParagraph"/>
              <w:ind w:left="-18" w:right="-108"/>
              <w:jc w:val="center"/>
              <w:rPr>
                <w:rFonts w:ascii="Sylfaen" w:hAnsi="Sylfaen" w:cs="Sylfaen"/>
                <w:sz w:val="14"/>
                <w:szCs w:val="14"/>
                <w:lang w:val="ka-GE"/>
              </w:rPr>
            </w:pPr>
            <w:r w:rsidRPr="004D2A11">
              <w:rPr>
                <w:rFonts w:ascii="Sylfaen" w:hAnsi="Sylfaen"/>
                <w:sz w:val="14"/>
                <w:szCs w:val="14"/>
                <w:lang w:val="ka-GE"/>
              </w:rPr>
              <w:t xml:space="preserve">ლიმიტი 800 </w:t>
            </w:r>
            <w:r>
              <w:rPr>
                <w:rFonts w:ascii="Sylfaen" w:hAnsi="Sylfaen"/>
                <w:sz w:val="14"/>
                <w:szCs w:val="14"/>
                <w:lang w:val="ka-GE"/>
              </w:rPr>
              <w:t xml:space="preserve">ლ. </w:t>
            </w:r>
          </w:p>
        </w:tc>
      </w:tr>
      <w:tr w:rsidR="00FA583F" w:rsidRPr="00A62862" w:rsidTr="00815805">
        <w:trPr>
          <w:trHeight w:val="170"/>
        </w:trPr>
        <w:tc>
          <w:tcPr>
            <w:tcW w:w="6840" w:type="dxa"/>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A62862"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სეფსისი</w:t>
            </w:r>
          </w:p>
        </w:tc>
        <w:tc>
          <w:tcPr>
            <w:tcW w:w="1350" w:type="dxa"/>
            <w:gridSpan w:val="2"/>
            <w:tcBorders>
              <w:righ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 500/800ლ</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1000 ლ</w:t>
            </w:r>
          </w:p>
        </w:tc>
        <w:tc>
          <w:tcPr>
            <w:tcW w:w="1260" w:type="dxa"/>
            <w:gridSpan w:val="2"/>
            <w:tcBorders>
              <w:lef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cs="Sylfaen"/>
                <w:sz w:val="12"/>
                <w:szCs w:val="12"/>
                <w:lang w:val="ka-GE"/>
              </w:rPr>
            </w:pPr>
            <w:r w:rsidRPr="00AB6BA6">
              <w:rPr>
                <w:rFonts w:ascii="Sylfaen" w:hAnsi="Sylfaen"/>
                <w:sz w:val="12"/>
                <w:szCs w:val="12"/>
                <w:lang w:val="ka-GE"/>
              </w:rPr>
              <w:t>1000 ლ</w:t>
            </w:r>
          </w:p>
        </w:tc>
        <w:tc>
          <w:tcPr>
            <w:tcW w:w="1260" w:type="dxa"/>
            <w:gridSpan w:val="2"/>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eastAsia="Times New Roman" w:hAnsi="Sylfaen" w:cs="Arial"/>
                <w:sz w:val="12"/>
                <w:szCs w:val="12"/>
                <w:lang w:val="ka-GE"/>
              </w:rPr>
            </w:pPr>
            <w:r w:rsidRPr="00AB6BA6">
              <w:rPr>
                <w:rFonts w:ascii="Sylfaen" w:hAnsi="Sylfaen"/>
                <w:sz w:val="12"/>
                <w:szCs w:val="12"/>
                <w:lang w:val="ka-GE"/>
              </w:rPr>
              <w:t>1000 ლ</w:t>
            </w:r>
          </w:p>
        </w:tc>
        <w:tc>
          <w:tcPr>
            <w:tcW w:w="1260" w:type="dxa"/>
          </w:tcPr>
          <w:p w:rsidR="00FA583F" w:rsidRPr="00AB6BA6" w:rsidRDefault="00FA583F" w:rsidP="00815805">
            <w:pPr>
              <w:jc w:val="center"/>
              <w:rPr>
                <w:rFonts w:ascii="Sylfaen" w:hAnsi="Sylfaen"/>
                <w:sz w:val="12"/>
                <w:szCs w:val="12"/>
                <w:lang w:val="ka-GE"/>
              </w:rPr>
            </w:pPr>
          </w:p>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sz w:val="12"/>
                <w:szCs w:val="12"/>
                <w:lang w:val="ka-GE"/>
              </w:rPr>
            </w:pPr>
            <w:r w:rsidRPr="00AB6BA6">
              <w:rPr>
                <w:rFonts w:ascii="Sylfaen" w:hAnsi="Sylfaen"/>
                <w:sz w:val="12"/>
                <w:szCs w:val="12"/>
                <w:lang w:val="ka-GE"/>
              </w:rPr>
              <w:t>1000 ლ</w:t>
            </w:r>
          </w:p>
        </w:tc>
      </w:tr>
      <w:tr w:rsidR="00FA583F" w:rsidRPr="00A62862" w:rsidTr="00815805">
        <w:trPr>
          <w:trHeight w:val="287"/>
        </w:trPr>
        <w:tc>
          <w:tcPr>
            <w:tcW w:w="11970" w:type="dxa"/>
            <w:gridSpan w:val="8"/>
            <w:tcBorders>
              <w:right w:val="single" w:sz="4" w:space="0" w:color="auto"/>
            </w:tcBorders>
            <w:vAlign w:val="center"/>
          </w:tcPr>
          <w:p w:rsidR="00FA583F" w:rsidRPr="003913C7" w:rsidRDefault="00FA583F" w:rsidP="00815805">
            <w:pPr>
              <w:pStyle w:val="ListParagraph"/>
              <w:autoSpaceDE w:val="0"/>
              <w:autoSpaceDN w:val="0"/>
              <w:adjustRightInd w:val="0"/>
              <w:ind w:left="907"/>
              <w:jc w:val="center"/>
              <w:rPr>
                <w:rFonts w:ascii="Sylfaen" w:hAnsi="Sylfaen"/>
                <w:b/>
                <w:sz w:val="18"/>
                <w:szCs w:val="18"/>
                <w:lang w:val="ka-GE"/>
              </w:rPr>
            </w:pPr>
            <w:r w:rsidRPr="003913C7">
              <w:rPr>
                <w:rFonts w:ascii="Sylfaen" w:eastAsia="Times New Roman" w:hAnsi="Sylfaen" w:cs="Arial"/>
                <w:b/>
                <w:sz w:val="18"/>
                <w:szCs w:val="18"/>
              </w:rPr>
              <w:lastRenderedPageBreak/>
              <w:t>I</w:t>
            </w:r>
            <w:r>
              <w:rPr>
                <w:rFonts w:ascii="Sylfaen" w:eastAsia="Times New Roman" w:hAnsi="Sylfaen" w:cs="Arial"/>
                <w:b/>
                <w:sz w:val="18"/>
                <w:szCs w:val="18"/>
                <w:lang w:val="ka-GE"/>
              </w:rPr>
              <w:t xml:space="preserve"> </w:t>
            </w:r>
            <w:r>
              <w:rPr>
                <w:rFonts w:ascii="Sylfaen" w:eastAsia="Times New Roman" w:hAnsi="Sylfaen" w:cs="Arial"/>
                <w:b/>
                <w:sz w:val="18"/>
                <w:szCs w:val="18"/>
              </w:rPr>
              <w:t>(ii)</w:t>
            </w:r>
            <w:r w:rsidRPr="003913C7">
              <w:rPr>
                <w:rFonts w:ascii="Sylfaen" w:eastAsia="Times New Roman" w:hAnsi="Sylfaen" w:cs="Arial"/>
                <w:b/>
                <w:sz w:val="18"/>
                <w:szCs w:val="18"/>
                <w:lang w:val="ka-GE"/>
              </w:rPr>
              <w:t xml:space="preserve">  </w:t>
            </w:r>
            <w:r w:rsidRPr="003913C7">
              <w:rPr>
                <w:rFonts w:ascii="Sylfaen" w:eastAsia="Sylfaen_PDF_Subset" w:hAnsi="Sylfaen" w:cs="Sylfaen_PDF_Subset"/>
                <w:b/>
                <w:sz w:val="18"/>
                <w:szCs w:val="18"/>
                <w:lang w:val="ka-GE"/>
              </w:rPr>
              <w:t>6-დან 17 წლის (ჩათვლით) ასაკის პირები</w:t>
            </w:r>
          </w:p>
        </w:tc>
      </w:tr>
      <w:tr w:rsidR="00FA583F" w:rsidRPr="00A62862" w:rsidTr="00815805">
        <w:trPr>
          <w:trHeight w:val="290"/>
        </w:trPr>
        <w:tc>
          <w:tcPr>
            <w:tcW w:w="7009" w:type="dxa"/>
            <w:gridSpan w:val="2"/>
            <w:vMerge w:val="restart"/>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მომსახურების სახე</w:t>
            </w:r>
          </w:p>
        </w:tc>
        <w:tc>
          <w:tcPr>
            <w:tcW w:w="4961" w:type="dxa"/>
            <w:gridSpan w:val="6"/>
            <w:tcBorders>
              <w:bottom w:val="single"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თანაგადახდის %</w:t>
            </w:r>
          </w:p>
        </w:tc>
      </w:tr>
      <w:tr w:rsidR="00FA583F" w:rsidRPr="00A62862" w:rsidTr="00815805">
        <w:trPr>
          <w:trHeight w:val="593"/>
        </w:trPr>
        <w:tc>
          <w:tcPr>
            <w:tcW w:w="7009" w:type="dxa"/>
            <w:gridSpan w:val="2"/>
            <w:vMerge/>
            <w:vAlign w:val="center"/>
          </w:tcPr>
          <w:p w:rsidR="00FA583F" w:rsidRPr="00A62862" w:rsidRDefault="00FA583F" w:rsidP="00815805">
            <w:pPr>
              <w:jc w:val="center"/>
              <w:rPr>
                <w:rFonts w:ascii="Sylfaen" w:eastAsia="Times New Roman" w:hAnsi="Sylfaen" w:cs="Arial"/>
                <w:b/>
                <w:sz w:val="16"/>
                <w:szCs w:val="16"/>
                <w:lang w:val="ka-GE"/>
              </w:rPr>
            </w:pPr>
          </w:p>
        </w:tc>
        <w:tc>
          <w:tcPr>
            <w:tcW w:w="1181"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Pr>
                <w:rFonts w:ascii="Sylfaen" w:eastAsia="Times New Roman" w:hAnsi="Sylfaen" w:cs="Arial"/>
                <w:b/>
                <w:sz w:val="16"/>
                <w:szCs w:val="16"/>
                <w:lang w:val="ka-GE"/>
              </w:rPr>
              <w:t>დაუზღვეველი</w:t>
            </w:r>
          </w:p>
        </w:tc>
        <w:tc>
          <w:tcPr>
            <w:tcW w:w="117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შემდეგ</w:t>
            </w:r>
            <w:r>
              <w:rPr>
                <w:rFonts w:ascii="Sylfaen" w:eastAsia="Times New Roman" w:hAnsi="Sylfaen" w:cs="Arial"/>
                <w:b/>
                <w:sz w:val="16"/>
                <w:szCs w:val="16"/>
                <w:lang w:val="ka-GE"/>
              </w:rPr>
              <w:t xml:space="preserve"> დაზღვეული</w:t>
            </w:r>
          </w:p>
        </w:tc>
        <w:tc>
          <w:tcPr>
            <w:tcW w:w="1260" w:type="dxa"/>
            <w:gridSpan w:val="2"/>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მდგომარეობით</w:t>
            </w:r>
            <w:r>
              <w:rPr>
                <w:rFonts w:ascii="Sylfaen" w:eastAsia="Times New Roman" w:hAnsi="Sylfaen" w:cs="Arial"/>
                <w:b/>
                <w:sz w:val="16"/>
                <w:szCs w:val="16"/>
                <w:lang w:val="ka-GE"/>
              </w:rPr>
              <w:t xml:space="preserve"> დაზღვეული</w:t>
            </w:r>
          </w:p>
        </w:tc>
        <w:tc>
          <w:tcPr>
            <w:tcW w:w="1350" w:type="dxa"/>
            <w:gridSpan w:val="2"/>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მინიმალური პაკეტი</w:t>
            </w:r>
          </w:p>
        </w:tc>
      </w:tr>
      <w:tr w:rsidR="00FA583F" w:rsidRPr="00A62862" w:rsidTr="00815805">
        <w:trPr>
          <w:trHeight w:val="1142"/>
        </w:trPr>
        <w:tc>
          <w:tcPr>
            <w:tcW w:w="7009" w:type="dxa"/>
            <w:gridSpan w:val="2"/>
            <w:tcBorders>
              <w:right w:val="single" w:sz="4" w:space="0" w:color="auto"/>
            </w:tcBorders>
            <w:vAlign w:val="center"/>
          </w:tcPr>
          <w:p w:rsidR="00FA583F" w:rsidRPr="00A62862" w:rsidRDefault="00FA583F" w:rsidP="00815805">
            <w:pPr>
              <w:jc w:val="center"/>
              <w:rPr>
                <w:rFonts w:ascii="Sylfaen" w:eastAsia="Times New Roman" w:hAnsi="Sylfaen" w:cs="Arial"/>
                <w:b/>
                <w:sz w:val="16"/>
                <w:szCs w:val="16"/>
              </w:rPr>
            </w:pPr>
            <w:r w:rsidRPr="00A62862">
              <w:rPr>
                <w:rFonts w:ascii="Sylfaen" w:eastAsia="Times New Roman" w:hAnsi="Sylfaen" w:cs="Arial"/>
                <w:b/>
                <w:sz w:val="16"/>
                <w:szCs w:val="16"/>
                <w:lang w:val="ka-GE"/>
              </w:rPr>
              <w:t>გეგმური ამბულატორიული მომსახურება</w:t>
            </w:r>
          </w:p>
          <w:p w:rsidR="00FA583F" w:rsidRPr="00A62862" w:rsidRDefault="00FA583F" w:rsidP="00815805">
            <w:pPr>
              <w:pStyle w:val="ListParagraph"/>
              <w:ind w:left="90"/>
              <w:jc w:val="center"/>
              <w:rPr>
                <w:rFonts w:ascii="Sylfaen" w:eastAsia="Times New Roman" w:hAnsi="Sylfaen" w:cs="Arial"/>
                <w:b/>
                <w:i/>
                <w:sz w:val="16"/>
                <w:szCs w:val="16"/>
                <w:lang w:val="ka-GE"/>
              </w:rPr>
            </w:pPr>
            <w:r w:rsidRPr="00A62862">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A62862" w:rsidRDefault="00FA583F" w:rsidP="00815805">
            <w:pPr>
              <w:pStyle w:val="ListParagraph"/>
              <w:ind w:left="90"/>
              <w:jc w:val="center"/>
              <w:rPr>
                <w:rFonts w:ascii="Sylfaen" w:eastAsia="Times New Roman" w:hAnsi="Sylfaen" w:cs="Arial"/>
                <w:b/>
                <w:i/>
                <w:sz w:val="16"/>
                <w:szCs w:val="16"/>
              </w:rPr>
            </w:pPr>
            <w:r w:rsidRPr="00A62862">
              <w:rPr>
                <w:rFonts w:ascii="Sylfaen" w:eastAsia="Times New Roman" w:hAnsi="Sylfaen" w:cs="Arial"/>
                <w:b/>
                <w:i/>
                <w:sz w:val="16"/>
                <w:szCs w:val="16"/>
                <w:lang w:val="ka-GE"/>
              </w:rPr>
              <w:t>პაციენტის რეგისტრაციის ადგილის მიხედვით.</w:t>
            </w:r>
          </w:p>
          <w:p w:rsidR="00FA583F" w:rsidRPr="00A62862" w:rsidRDefault="00FA583F" w:rsidP="00815805">
            <w:pPr>
              <w:pStyle w:val="ListParagraph"/>
              <w:numPr>
                <w:ilvl w:val="1"/>
                <w:numId w:val="6"/>
              </w:numPr>
              <w:ind w:left="360"/>
              <w:rPr>
                <w:rFonts w:ascii="Sylfaen" w:eastAsia="Times New Roman" w:hAnsi="Sylfaen" w:cs="Arial"/>
                <w:b/>
                <w:i/>
                <w:sz w:val="16"/>
                <w:szCs w:val="16"/>
              </w:rPr>
            </w:pPr>
            <w:r w:rsidRPr="00A62862">
              <w:rPr>
                <w:rFonts w:ascii="Sylfaen" w:hAnsi="Sylfaen" w:cs="Sylfaen"/>
                <w:sz w:val="16"/>
                <w:szCs w:val="16"/>
              </w:rPr>
              <w:t>ოჯახის ან უბნის ექიმის და ექთნის მომსახურება</w:t>
            </w:r>
            <w:r w:rsidRPr="00A62862">
              <w:rPr>
                <w:rFonts w:ascii="Sylfaen" w:hAnsi="Sylfaen" w:cs="Sylfaen"/>
                <w:sz w:val="16"/>
                <w:szCs w:val="16"/>
                <w:lang w:val="ka-GE"/>
              </w:rPr>
              <w:t xml:space="preserve">, </w:t>
            </w:r>
            <w:r w:rsidRPr="00A62862">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1181" w:type="dxa"/>
            <w:tcBorders>
              <w:top w:val="single" w:sz="2" w:space="0" w:color="auto"/>
              <w:left w:val="single" w:sz="4" w:space="0" w:color="auto"/>
              <w:bottom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c>
          <w:tcPr>
            <w:tcW w:w="1170" w:type="dxa"/>
            <w:tcBorders>
              <w:top w:val="single" w:sz="2" w:space="0" w:color="auto"/>
              <w:left w:val="dotDash" w:sz="4" w:space="0" w:color="auto"/>
              <w:bottom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top w:val="single" w:sz="2" w:space="0" w:color="auto"/>
              <w:bottom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350" w:type="dxa"/>
            <w:gridSpan w:val="2"/>
            <w:tcBorders>
              <w:top w:val="single" w:sz="2" w:space="0" w:color="auto"/>
              <w:bottom w:val="dotDash" w:sz="4" w:space="0" w:color="auto"/>
              <w:right w:val="single"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0"/>
                <w:numId w:val="1"/>
              </w:numPr>
              <w:ind w:left="360"/>
              <w:jc w:val="both"/>
              <w:rPr>
                <w:rFonts w:ascii="Arial" w:eastAsia="Times New Roman" w:hAnsi="Arial" w:cs="Arial"/>
                <w:sz w:val="16"/>
                <w:szCs w:val="16"/>
              </w:rPr>
            </w:pPr>
            <w:r w:rsidRPr="00A62862">
              <w:rPr>
                <w:rFonts w:ascii="Sylfaen" w:hAnsi="Sylfaen" w:cs="Sylfaen"/>
                <w:sz w:val="16"/>
                <w:szCs w:val="16"/>
              </w:rPr>
              <w:t>ეროვნული კალენდრით გათვალისწინებულ</w:t>
            </w:r>
            <w:r w:rsidRPr="00A62862">
              <w:rPr>
                <w:rFonts w:ascii="Sylfaen" w:hAnsi="Sylfaen" w:cs="Sylfaen"/>
                <w:sz w:val="16"/>
                <w:szCs w:val="16"/>
                <w:lang w:val="ka-GE"/>
              </w:rPr>
              <w:t>ი</w:t>
            </w:r>
            <w:r w:rsidRPr="00A62862">
              <w:rPr>
                <w:rFonts w:ascii="Sylfaen" w:hAnsi="Sylfaen" w:cs="Sylfaen"/>
                <w:sz w:val="16"/>
                <w:szCs w:val="16"/>
              </w:rPr>
              <w:t xml:space="preserve"> პროფილაქტიკურ</w:t>
            </w:r>
            <w:r w:rsidRPr="00A62862">
              <w:rPr>
                <w:rFonts w:ascii="Sylfaen" w:hAnsi="Sylfaen" w:cs="Sylfaen"/>
                <w:sz w:val="16"/>
                <w:szCs w:val="16"/>
                <w:lang w:val="ka-GE"/>
              </w:rPr>
              <w:t>ი</w:t>
            </w:r>
            <w:r w:rsidRPr="00A62862">
              <w:rPr>
                <w:rFonts w:ascii="Sylfaen" w:hAnsi="Sylfaen" w:cs="Sylfaen"/>
                <w:sz w:val="16"/>
                <w:szCs w:val="16"/>
              </w:rPr>
              <w:t xml:space="preserve"> აცრებ</w:t>
            </w:r>
            <w:r w:rsidRPr="00A62862">
              <w:rPr>
                <w:rFonts w:ascii="Sylfaen" w:hAnsi="Sylfaen" w:cs="Sylfaen"/>
                <w:sz w:val="16"/>
                <w:szCs w:val="16"/>
                <w:lang w:val="ka-GE"/>
              </w:rPr>
              <w:t>ი</w:t>
            </w:r>
            <w:r w:rsidRPr="00A62862">
              <w:rPr>
                <w:sz w:val="16"/>
                <w:szCs w:val="16"/>
              </w:rPr>
              <w:t>;</w:t>
            </w:r>
          </w:p>
        </w:tc>
        <w:tc>
          <w:tcPr>
            <w:tcW w:w="1181" w:type="dxa"/>
            <w:tcBorders>
              <w:top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top w:val="dotDash" w:sz="4" w:space="0" w:color="auto"/>
              <w:left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tcBorders>
              <w:top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350" w:type="dxa"/>
            <w:gridSpan w:val="2"/>
            <w:tcBorders>
              <w:top w:val="dotDash"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Sylfaen" w:eastAsia="Times New Roman" w:hAnsi="Sylfaen" w:cs="Arial"/>
                <w:sz w:val="16"/>
                <w:szCs w:val="16"/>
                <w:lang w:val="ka-GE"/>
              </w:rPr>
            </w:pPr>
            <w:r w:rsidRPr="00A62862">
              <w:rPr>
                <w:rFonts w:ascii="Sylfaen" w:hAnsi="Sylfaen" w:cs="Sylfaen"/>
                <w:sz w:val="16"/>
                <w:szCs w:val="16"/>
              </w:rPr>
              <w:t xml:space="preserve">ოჯახის ან სოფლის ექიმის </w:t>
            </w:r>
            <w:r w:rsidRPr="00A62862">
              <w:rPr>
                <w:rFonts w:ascii="Sylfaen" w:eastAsia="Times New Roman" w:hAnsi="Sylfaen" w:cs="Arial"/>
                <w:sz w:val="16"/>
                <w:szCs w:val="16"/>
                <w:lang w:val="ka-GE"/>
              </w:rPr>
              <w:t xml:space="preserve">დანიშნულებითექიმ-სპეციალისტების მომსახურება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ენდოკრინოლოგი;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ოფთალმოლოგი;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კარდიოლოგი;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ნევროლოგი;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 xml:space="preserve">გინეკოლოგი;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ოტორინოლარინგოლოგი;</w:t>
            </w:r>
          </w:p>
          <w:p w:rsidR="00FA583F"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უროლოგი</w:t>
            </w:r>
            <w:r>
              <w:rPr>
                <w:rFonts w:ascii="Sylfaen" w:eastAsia="Times New Roman" w:hAnsi="Sylfaen" w:cs="Arial"/>
                <w:sz w:val="16"/>
                <w:szCs w:val="16"/>
                <w:lang w:val="ka-GE"/>
              </w:rPr>
              <w:t>;</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Pr>
                <w:rFonts w:ascii="Sylfaen" w:eastAsia="Times New Roman" w:hAnsi="Sylfaen" w:cs="Arial"/>
                <w:sz w:val="16"/>
                <w:szCs w:val="16"/>
                <w:lang w:val="ka-GE"/>
              </w:rPr>
              <w:t>ქირურგი</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70%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70%</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rPr>
                <w:rFonts w:ascii="Arial" w:eastAsia="Times New Roman" w:hAnsi="Arial" w:cs="Arial"/>
                <w:sz w:val="16"/>
                <w:szCs w:val="16"/>
              </w:rPr>
            </w:pPr>
            <w:r w:rsidRPr="00A62862">
              <w:rPr>
                <w:rFonts w:ascii="Sylfaen" w:eastAsia="Times New Roman" w:hAnsi="Sylfaen" w:cs="Sylfaen"/>
                <w:sz w:val="16"/>
                <w:szCs w:val="16"/>
              </w:rPr>
              <w:t>ექიმის დანიშნულებით</w:t>
            </w:r>
            <w:r w:rsidRPr="00A62862">
              <w:rPr>
                <w:rFonts w:ascii="Sylfaen" w:eastAsia="Times New Roman" w:hAnsi="Sylfaen" w:cs="Sylfaen"/>
                <w:sz w:val="16"/>
                <w:szCs w:val="16"/>
                <w:lang w:val="ka-GE"/>
              </w:rPr>
              <w:t xml:space="preserve"> ინსტრუმენტული გამოკვლევები:</w:t>
            </w:r>
          </w:p>
          <w:p w:rsidR="00FA583F" w:rsidRPr="00A62862" w:rsidRDefault="00FA583F" w:rsidP="00815805">
            <w:pPr>
              <w:pStyle w:val="ListParagraph"/>
              <w:numPr>
                <w:ilvl w:val="3"/>
                <w:numId w:val="1"/>
              </w:numPr>
              <w:ind w:left="432" w:hanging="270"/>
              <w:jc w:val="both"/>
              <w:rPr>
                <w:rFonts w:ascii="Arial" w:eastAsia="Times New Roman" w:hAnsi="Arial" w:cs="Arial"/>
                <w:sz w:val="16"/>
                <w:szCs w:val="16"/>
              </w:rPr>
            </w:pPr>
            <w:r w:rsidRPr="00A62862">
              <w:rPr>
                <w:rFonts w:ascii="Sylfaen" w:eastAsia="Times New Roman" w:hAnsi="Sylfaen" w:cs="Arial"/>
                <w:sz w:val="16"/>
                <w:szCs w:val="16"/>
                <w:lang w:val="ka-GE"/>
              </w:rPr>
              <w:t xml:space="preserve">ელექტროკარდიოგრაფია </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7009" w:type="dxa"/>
            <w:gridSpan w:val="2"/>
            <w:tcBorders>
              <w:top w:val="dotDash" w:sz="4" w:space="0" w:color="auto"/>
              <w:bottom w:val="dotDash" w:sz="4" w:space="0" w:color="auto"/>
            </w:tcBorders>
          </w:tcPr>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p>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sidRPr="00A62862">
              <w:rPr>
                <w:rFonts w:ascii="Sylfaen" w:eastAsia="Times New Roman" w:hAnsi="Sylfaen" w:cs="Arial"/>
                <w:sz w:val="16"/>
                <w:szCs w:val="16"/>
                <w:lang w:val="ka-GE"/>
              </w:rPr>
              <w:t xml:space="preserve">გულმკერდის რენტგენოსკოპია/რენტგენოგრაფია </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ძვლების რენტგენოგრაფია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70%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გლუკოზა პერიფერიულ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კრეატინინი;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ქოლესტერინი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შრატში ლიპიდების განსაზღვრა;</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განავლის ანალიზი ფარულ სისხლდენაზე;</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პროთრომბინის დრო;</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cs="Sylfaen"/>
                <w:sz w:val="16"/>
                <w:szCs w:val="16"/>
                <w:lang w:val="ka-GE"/>
              </w:rPr>
              <w:t>ღვიძლის</w:t>
            </w:r>
            <w:r w:rsidRPr="00A62862">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A62862">
              <w:rPr>
                <w:rFonts w:ascii="Sylfaen" w:hAnsi="Sylfaen"/>
                <w:sz w:val="16"/>
                <w:szCs w:val="16"/>
                <w:lang w:val="ka-GE"/>
              </w:rPr>
              <w:t>;</w:t>
            </w:r>
          </w:p>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A62862">
              <w:rPr>
                <w:rFonts w:ascii="Sylfaen" w:hAnsi="Sylfaen"/>
                <w:sz w:val="16"/>
                <w:szCs w:val="16"/>
                <w:lang w:val="ka-GE"/>
              </w:rPr>
              <w:t>;</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7009" w:type="dxa"/>
            <w:gridSpan w:val="2"/>
            <w:tcBorders>
              <w:top w:val="dotDash" w:sz="4" w:space="0" w:color="auto"/>
              <w:bottom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sidRPr="00A62862">
              <w:rPr>
                <w:rFonts w:ascii="Sylfaen" w:hAnsi="Sylfaen" w:cs="Sylfaen"/>
                <w:sz w:val="16"/>
                <w:szCs w:val="16"/>
                <w:lang w:val="ka-GE"/>
              </w:rPr>
              <w:t>შეზღუდული</w:t>
            </w:r>
            <w:r w:rsidRPr="00A62862">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r>
      <w:tr w:rsidR="00FA583F" w:rsidRPr="00A62862" w:rsidTr="00815805">
        <w:tc>
          <w:tcPr>
            <w:tcW w:w="7009" w:type="dxa"/>
            <w:gridSpan w:val="2"/>
            <w:tcBorders>
              <w:top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Pr>
                <w:rFonts w:ascii="Sylfaen" w:hAnsi="Sylfaen" w:cs="Sylfaen"/>
                <w:sz w:val="16"/>
                <w:szCs w:val="16"/>
                <w:lang w:val="ka-GE"/>
              </w:rPr>
              <w:t xml:space="preserve"> </w:t>
            </w:r>
            <w:r w:rsidRPr="00A62862">
              <w:rPr>
                <w:rFonts w:ascii="Sylfaen" w:hAnsi="Sylfaen" w:cs="Sylfaen"/>
                <w:sz w:val="16"/>
                <w:szCs w:val="16"/>
                <w:lang w:val="ka-GE"/>
              </w:rPr>
              <w:t>სამედიცინო</w:t>
            </w:r>
            <w:r w:rsidRPr="00A62862">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7009" w:type="dxa"/>
            <w:gridSpan w:val="2"/>
          </w:tcPr>
          <w:p w:rsidR="00FA583F" w:rsidRPr="00CD4ED5" w:rsidRDefault="00FA583F" w:rsidP="00815805">
            <w:pPr>
              <w:pStyle w:val="ListParagraph"/>
              <w:numPr>
                <w:ilvl w:val="0"/>
                <w:numId w:val="8"/>
              </w:numPr>
              <w:ind w:left="252" w:hanging="180"/>
              <w:rPr>
                <w:rFonts w:ascii="Arial" w:eastAsia="Times New Roman" w:hAnsi="Arial" w:cs="Arial"/>
                <w:b/>
                <w:sz w:val="16"/>
                <w:szCs w:val="16"/>
              </w:rPr>
            </w:pPr>
            <w:r w:rsidRPr="00CD4ED5">
              <w:rPr>
                <w:rFonts w:ascii="Sylfaen" w:eastAsia="Times New Roman" w:hAnsi="Sylfaen" w:cs="Sylfaen"/>
                <w:b/>
                <w:sz w:val="16"/>
                <w:szCs w:val="16"/>
              </w:rPr>
              <w:t>გადაუდებელი ამბულატორიული მომსახურება</w:t>
            </w:r>
          </w:p>
          <w:p w:rsidR="00FA583F" w:rsidRPr="00A62862" w:rsidRDefault="00FA583F" w:rsidP="00815805">
            <w:pPr>
              <w:jc w:val="both"/>
              <w:rPr>
                <w:rFonts w:ascii="Sylfaen" w:hAnsi="Sylfaen" w:cs="Sylfaen"/>
                <w:sz w:val="16"/>
                <w:szCs w:val="16"/>
                <w:lang w:val="ka-GE"/>
              </w:rPr>
            </w:pPr>
            <w:r>
              <w:rPr>
                <w:rFonts w:ascii="Sylfaen" w:eastAsia="Times New Roman" w:hAnsi="Sylfaen" w:cs="Arial"/>
                <w:sz w:val="16"/>
                <w:szCs w:val="16"/>
                <w:lang w:val="ka-GE"/>
              </w:rPr>
              <w:t>განსაზღვრული ნუსხის მიხედვით</w:t>
            </w:r>
            <w:r w:rsidRPr="00A62862">
              <w:rPr>
                <w:rFonts w:ascii="Arial" w:eastAsia="Times New Roman" w:hAnsi="Arial" w:cs="Arial"/>
                <w:sz w:val="16"/>
                <w:szCs w:val="16"/>
              </w:rPr>
              <w:t xml:space="preserve"> (</w:t>
            </w:r>
            <w:r w:rsidRPr="00A62862">
              <w:rPr>
                <w:rFonts w:ascii="Sylfaen" w:eastAsia="Times New Roman" w:hAnsi="Sylfaen" w:cs="Arial"/>
                <w:sz w:val="16"/>
                <w:szCs w:val="16"/>
                <w:lang w:val="ka-GE"/>
              </w:rPr>
              <w:t>დანართი</w:t>
            </w:r>
            <w:r>
              <w:rPr>
                <w:rFonts w:ascii="Sylfaen" w:eastAsia="Times New Roman" w:hAnsi="Sylfaen" w:cs="Arial"/>
                <w:sz w:val="16"/>
                <w:szCs w:val="16"/>
              </w:rPr>
              <w:t xml:space="preserve"> </w:t>
            </w:r>
            <w:r w:rsidRPr="00A62862">
              <w:rPr>
                <w:rFonts w:ascii="Sylfaen" w:eastAsia="Times New Roman" w:hAnsi="Sylfaen" w:cs="Arial"/>
                <w:sz w:val="16"/>
                <w:szCs w:val="16"/>
                <w:lang w:val="ka-GE"/>
              </w:rPr>
              <w:t>1.2)</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rPr>
          <w:trHeight w:val="170"/>
        </w:trPr>
        <w:tc>
          <w:tcPr>
            <w:tcW w:w="7009" w:type="dxa"/>
            <w:gridSpan w:val="2"/>
          </w:tcPr>
          <w:p w:rsidR="00FA583F" w:rsidRPr="00A62862" w:rsidRDefault="00FA583F" w:rsidP="00815805">
            <w:pPr>
              <w:pStyle w:val="ListParagraph"/>
              <w:numPr>
                <w:ilvl w:val="0"/>
                <w:numId w:val="8"/>
              </w:numPr>
              <w:ind w:left="252" w:hanging="180"/>
              <w:jc w:val="both"/>
              <w:rPr>
                <w:rFonts w:ascii="Sylfaen" w:eastAsia="Times New Roman" w:hAnsi="Sylfaen" w:cs="Arial"/>
                <w:sz w:val="16"/>
                <w:szCs w:val="16"/>
                <w:lang w:val="ka-GE"/>
              </w:rPr>
            </w:pPr>
            <w:r w:rsidRPr="00A62862">
              <w:rPr>
                <w:rFonts w:ascii="Sylfaen" w:eastAsia="Times New Roman" w:hAnsi="Sylfaen" w:cs="Sylfaen"/>
                <w:b/>
                <w:sz w:val="16"/>
                <w:szCs w:val="16"/>
                <w:lang w:val="ka-GE"/>
              </w:rPr>
              <w:t>გადაუდებელი სტაციონარული მომსახურება</w:t>
            </w:r>
          </w:p>
          <w:p w:rsidR="00FA583F" w:rsidRPr="00A62862" w:rsidRDefault="00FA583F" w:rsidP="00815805">
            <w:pPr>
              <w:pStyle w:val="ListParagraph"/>
              <w:ind w:left="162" w:hanging="180"/>
              <w:jc w:val="both"/>
              <w:rPr>
                <w:rFonts w:ascii="Sylfaen" w:eastAsia="Times New Roman" w:hAnsi="Sylfaen" w:cs="Arial"/>
                <w:sz w:val="16"/>
                <w:szCs w:val="16"/>
                <w:lang w:val="ka-GE"/>
              </w:rPr>
            </w:pPr>
            <w:r w:rsidRPr="00A62862">
              <w:rPr>
                <w:rFonts w:ascii="Sylfaen" w:hAnsi="Sylfaen"/>
                <w:sz w:val="16"/>
                <w:szCs w:val="16"/>
                <w:lang w:val="ka-GE"/>
              </w:rPr>
              <w:t xml:space="preserve">ლიმიტი </w:t>
            </w:r>
            <w:r w:rsidRPr="00A62862">
              <w:rPr>
                <w:rFonts w:ascii="Sylfaen" w:hAnsi="Sylfaen" w:cs="Sylfaen"/>
                <w:sz w:val="16"/>
                <w:szCs w:val="16"/>
                <w:lang w:val="ka-GE"/>
              </w:rPr>
              <w:t>ერთეულ შემთხვევაზე  15,000 ლარი.</w:t>
            </w:r>
          </w:p>
          <w:p w:rsidR="00FA583F" w:rsidRPr="00A62862" w:rsidRDefault="00FA583F" w:rsidP="00815805">
            <w:pPr>
              <w:pStyle w:val="ListParagraph"/>
              <w:numPr>
                <w:ilvl w:val="0"/>
                <w:numId w:val="9"/>
              </w:numPr>
              <w:ind w:left="162" w:hanging="180"/>
              <w:jc w:val="both"/>
              <w:rPr>
                <w:rFonts w:ascii="Sylfaen" w:hAnsi="Sylfaen" w:cs="Sylfaen"/>
                <w:sz w:val="16"/>
                <w:szCs w:val="16"/>
                <w:lang w:val="ka-GE"/>
              </w:rPr>
            </w:pPr>
            <w:r w:rsidRPr="00A62862">
              <w:rPr>
                <w:rFonts w:ascii="Sylfaen" w:hAnsi="Sylfaen" w:cs="Sylfaen"/>
                <w:sz w:val="16"/>
                <w:szCs w:val="16"/>
                <w:lang w:val="ka-GE"/>
              </w:rPr>
              <w:t>ინტენსიური თერაპია და კრიტიკული მდგომარეობების მართვა;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911494"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r>
      <w:tr w:rsidR="00FA583F" w:rsidRPr="00A62862" w:rsidTr="00815805">
        <w:trPr>
          <w:trHeight w:val="170"/>
        </w:trPr>
        <w:tc>
          <w:tcPr>
            <w:tcW w:w="7009" w:type="dxa"/>
            <w:gridSpan w:val="2"/>
          </w:tcPr>
          <w:p w:rsidR="00FA583F" w:rsidRPr="00A62862" w:rsidRDefault="00FA583F" w:rsidP="00815805">
            <w:pPr>
              <w:pStyle w:val="ListParagraph"/>
              <w:numPr>
                <w:ilvl w:val="0"/>
                <w:numId w:val="10"/>
              </w:numPr>
              <w:ind w:left="162" w:hanging="180"/>
              <w:rPr>
                <w:rFonts w:ascii="Sylfaen" w:eastAsia="Times New Roman" w:hAnsi="Sylfaen" w:cs="Sylfaen"/>
                <w:b/>
                <w:sz w:val="16"/>
                <w:szCs w:val="16"/>
                <w:lang w:val="ka-GE"/>
              </w:rPr>
            </w:pPr>
            <w:r w:rsidRPr="00A62862">
              <w:rPr>
                <w:rFonts w:ascii="Sylfaen" w:hAnsi="Sylfaen" w:cs="Sylfaen"/>
                <w:sz w:val="16"/>
                <w:szCs w:val="16"/>
                <w:lang w:val="ka-GE"/>
              </w:rPr>
              <w:t>450-ზე  მეტი გადაუდებელი მდგომარეობა განსაზღვრული ნუსხის</w:t>
            </w:r>
            <w:r>
              <w:rPr>
                <w:rFonts w:ascii="Sylfaen" w:hAnsi="Sylfaen" w:cs="Sylfaen"/>
                <w:sz w:val="16"/>
                <w:szCs w:val="16"/>
              </w:rPr>
              <w:t xml:space="preserve"> </w:t>
            </w:r>
            <w:r w:rsidRPr="00A62862">
              <w:rPr>
                <w:rFonts w:ascii="Sylfaen" w:hAnsi="Sylfaen" w:cs="Sylfaen"/>
                <w:sz w:val="16"/>
                <w:szCs w:val="16"/>
                <w:lang w:val="ka-GE"/>
              </w:rPr>
              <w:t>შესაბამისად.</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260" w:type="dxa"/>
            <w:gridSpan w:val="2"/>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r>
      <w:tr w:rsidR="00FA583F" w:rsidRPr="00A62862" w:rsidTr="00815805">
        <w:trPr>
          <w:trHeight w:val="170"/>
        </w:trPr>
        <w:tc>
          <w:tcPr>
            <w:tcW w:w="7009" w:type="dxa"/>
            <w:gridSpan w:val="2"/>
          </w:tcPr>
          <w:p w:rsidR="00FA583F" w:rsidRPr="00A62862" w:rsidRDefault="00FA583F" w:rsidP="00815805">
            <w:pPr>
              <w:pStyle w:val="ListParagraph"/>
              <w:numPr>
                <w:ilvl w:val="0"/>
                <w:numId w:val="10"/>
              </w:numPr>
              <w:ind w:left="162" w:hanging="180"/>
              <w:jc w:val="both"/>
              <w:rPr>
                <w:rFonts w:ascii="Sylfaen" w:hAnsi="Sylfaen" w:cs="Sylfaen"/>
                <w:sz w:val="16"/>
                <w:szCs w:val="16"/>
                <w:lang w:val="ka-GE"/>
              </w:rPr>
            </w:pPr>
            <w:r w:rsidRPr="00A62862">
              <w:rPr>
                <w:rFonts w:ascii="Sylfaen" w:hAnsi="Sylfaen" w:cs="Sylfaen"/>
                <w:sz w:val="16"/>
                <w:szCs w:val="16"/>
                <w:lang w:val="ka-GE"/>
              </w:rPr>
              <w:t>ყველა სხვა გადაუდებელი და სასწრაფო მდგომარეობის მართვა.</w:t>
            </w:r>
          </w:p>
        </w:tc>
        <w:tc>
          <w:tcPr>
            <w:tcW w:w="1181" w:type="dxa"/>
            <w:tcBorders>
              <w:right w:val="dotDash" w:sz="4" w:space="0" w:color="auto"/>
            </w:tcBorders>
            <w:vAlign w:val="center"/>
          </w:tcPr>
          <w:p w:rsidR="00FA583F" w:rsidRPr="00577A87"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lang w:val="ka-GE"/>
              </w:rPr>
              <w:t>70%</w:t>
            </w:r>
            <w:r>
              <w:rPr>
                <w:rFonts w:ascii="Sylfaen" w:eastAsia="Times New Roman" w:hAnsi="Sylfaen" w:cs="Arial"/>
                <w:sz w:val="16"/>
                <w:szCs w:val="16"/>
              </w:rPr>
              <w:t>*</w:t>
            </w:r>
          </w:p>
        </w:tc>
        <w:tc>
          <w:tcPr>
            <w:tcW w:w="1170" w:type="dxa"/>
            <w:tcBorders>
              <w:left w:val="dotDash" w:sz="4" w:space="0" w:color="auto"/>
            </w:tcBorders>
            <w:vAlign w:val="center"/>
          </w:tcPr>
          <w:p w:rsidR="00FA583F" w:rsidRPr="00577A87"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lang w:val="ka-GE"/>
              </w:rPr>
              <w:t>70%</w:t>
            </w:r>
            <w:r>
              <w:rPr>
                <w:rFonts w:ascii="Sylfaen" w:eastAsia="Times New Roman" w:hAnsi="Sylfaen" w:cs="Arial"/>
                <w:sz w:val="16"/>
                <w:szCs w:val="16"/>
              </w:rPr>
              <w:t>*</w:t>
            </w:r>
          </w:p>
        </w:tc>
        <w:tc>
          <w:tcPr>
            <w:tcW w:w="1260" w:type="dxa"/>
            <w:gridSpan w:val="2"/>
            <w:vAlign w:val="center"/>
          </w:tcPr>
          <w:p w:rsidR="00FA583F" w:rsidRPr="00A62862"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rPr>
              <w:t>-</w:t>
            </w:r>
          </w:p>
        </w:tc>
        <w:tc>
          <w:tcPr>
            <w:tcW w:w="1350" w:type="dxa"/>
            <w:gridSpan w:val="2"/>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701"/>
        </w:trPr>
        <w:tc>
          <w:tcPr>
            <w:tcW w:w="7009" w:type="dxa"/>
            <w:gridSpan w:val="2"/>
            <w:tcBorders>
              <w:bottom w:val="dotDash" w:sz="4" w:space="0" w:color="auto"/>
            </w:tcBorders>
          </w:tcPr>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b/>
                <w:sz w:val="16"/>
                <w:szCs w:val="16"/>
                <w:lang w:val="ka-GE"/>
              </w:rPr>
              <w:t>გეგმური ქირურგიული ოპერაციები</w:t>
            </w:r>
          </w:p>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sz w:val="16"/>
                <w:szCs w:val="16"/>
                <w:lang w:val="ka-GE"/>
              </w:rPr>
              <w:t>წლიური ლიმიტი 15,000 ლარი.</w:t>
            </w:r>
          </w:p>
          <w:p w:rsidR="00FA583F" w:rsidRPr="00A62862" w:rsidRDefault="00FA583F" w:rsidP="00815805">
            <w:pPr>
              <w:pStyle w:val="ListParagraph"/>
              <w:numPr>
                <w:ilvl w:val="0"/>
                <w:numId w:val="10"/>
              </w:numPr>
              <w:ind w:left="360" w:hanging="288"/>
              <w:jc w:val="both"/>
              <w:rPr>
                <w:rFonts w:ascii="Sylfaen" w:hAnsi="Sylfaen" w:cs="Sylfaen"/>
                <w:sz w:val="16"/>
                <w:szCs w:val="16"/>
                <w:lang w:val="ka-GE"/>
              </w:rPr>
            </w:pPr>
            <w:r>
              <w:rPr>
                <w:rFonts w:ascii="Sylfaen" w:hAnsi="Sylfaen" w:cs="Sylfaen"/>
                <w:sz w:val="16"/>
                <w:szCs w:val="16"/>
                <w:lang w:val="ka-GE"/>
              </w:rPr>
              <w:t>ონკოქირურგიული და კარდიოქირგიული ოპერაციები</w:t>
            </w:r>
          </w:p>
        </w:tc>
        <w:tc>
          <w:tcPr>
            <w:tcW w:w="1181" w:type="dxa"/>
            <w:tcBorders>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c>
          <w:tcPr>
            <w:tcW w:w="1170" w:type="dxa"/>
            <w:tcBorders>
              <w:lef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c>
          <w:tcPr>
            <w:tcW w:w="1260" w:type="dxa"/>
            <w:gridSpan w:val="2"/>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350" w:type="dxa"/>
            <w:gridSpan w:val="2"/>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346"/>
        </w:trPr>
        <w:tc>
          <w:tcPr>
            <w:tcW w:w="7009" w:type="dxa"/>
            <w:gridSpan w:val="2"/>
            <w:tcBorders>
              <w:top w:val="dotDash" w:sz="4" w:space="0" w:color="auto"/>
              <w:left w:val="single" w:sz="4" w:space="0" w:color="auto"/>
              <w:bottom w:val="single" w:sz="4" w:space="0" w:color="auto"/>
            </w:tcBorders>
          </w:tcPr>
          <w:p w:rsidR="00FA583F" w:rsidRPr="00A62862" w:rsidRDefault="00FA583F" w:rsidP="00815805">
            <w:pPr>
              <w:pStyle w:val="ListParagraph"/>
              <w:numPr>
                <w:ilvl w:val="0"/>
                <w:numId w:val="10"/>
              </w:numPr>
              <w:ind w:left="360" w:hanging="288"/>
              <w:jc w:val="both"/>
              <w:rPr>
                <w:rFonts w:ascii="Sylfaen" w:hAnsi="Sylfaen" w:cs="Sylfaen"/>
                <w:b/>
                <w:sz w:val="16"/>
                <w:szCs w:val="16"/>
                <w:lang w:val="ka-GE"/>
              </w:rPr>
            </w:pPr>
            <w:r w:rsidRPr="00A62862">
              <w:rPr>
                <w:rFonts w:ascii="Sylfaen" w:hAnsi="Sylfaen" w:cs="Sylfaen"/>
                <w:sz w:val="16"/>
                <w:szCs w:val="16"/>
                <w:lang w:val="ka-GE"/>
              </w:rPr>
              <w:t>სხვა ქირურგიული ოპერაციები</w:t>
            </w:r>
          </w:p>
        </w:tc>
        <w:tc>
          <w:tcPr>
            <w:tcW w:w="1181" w:type="dxa"/>
            <w:tcBorders>
              <w:bottom w:val="single" w:sz="4" w:space="0" w:color="auto"/>
              <w:right w:val="dotDash" w:sz="4" w:space="0" w:color="auto"/>
            </w:tcBorders>
            <w:vAlign w:val="center"/>
          </w:tcPr>
          <w:p w:rsidR="00FA583F" w:rsidRPr="00A62862" w:rsidRDefault="00FA583F" w:rsidP="00815805">
            <w:pPr>
              <w:jc w:val="center"/>
              <w:rPr>
                <w:rFonts w:ascii="Sylfaen" w:eastAsia="Times New Roman" w:hAnsi="Sylfaen" w:cs="Arial"/>
                <w:sz w:val="16"/>
                <w:szCs w:val="16"/>
              </w:rPr>
            </w:pPr>
            <w:r w:rsidRPr="00A62862">
              <w:rPr>
                <w:rFonts w:ascii="Sylfaen" w:hAnsi="Sylfaen" w:cs="Sylfaen"/>
                <w:sz w:val="16"/>
                <w:szCs w:val="16"/>
                <w:lang w:val="ka-GE"/>
              </w:rPr>
              <w:t>70%</w:t>
            </w:r>
            <w:r w:rsidRPr="00A62862">
              <w:rPr>
                <w:rFonts w:ascii="Sylfaen" w:hAnsi="Sylfaen" w:cs="Sylfaen"/>
                <w:sz w:val="16"/>
                <w:szCs w:val="16"/>
              </w:rPr>
              <w:t>*</w:t>
            </w:r>
          </w:p>
        </w:tc>
        <w:tc>
          <w:tcPr>
            <w:tcW w:w="1170" w:type="dxa"/>
            <w:tcBorders>
              <w:left w:val="dotDash" w:sz="4" w:space="0" w:color="auto"/>
              <w:bottom w:val="single" w:sz="4" w:space="0" w:color="auto"/>
            </w:tcBorders>
            <w:vAlign w:val="center"/>
          </w:tcPr>
          <w:p w:rsidR="00FA583F" w:rsidRPr="00A62862" w:rsidRDefault="00FA583F" w:rsidP="00815805">
            <w:pPr>
              <w:jc w:val="center"/>
              <w:rPr>
                <w:rFonts w:ascii="Sylfaen" w:eastAsia="Times New Roman" w:hAnsi="Sylfaen" w:cs="Arial"/>
                <w:sz w:val="16"/>
                <w:szCs w:val="16"/>
              </w:rPr>
            </w:pPr>
            <w:r w:rsidRPr="00A62862">
              <w:rPr>
                <w:rFonts w:ascii="Sylfaen" w:hAnsi="Sylfaen" w:cs="Sylfaen"/>
                <w:sz w:val="16"/>
                <w:szCs w:val="16"/>
                <w:lang w:val="ka-GE"/>
              </w:rPr>
              <w:t>70%</w:t>
            </w:r>
            <w:r w:rsidRPr="00A62862">
              <w:rPr>
                <w:rFonts w:ascii="Sylfaen" w:hAnsi="Sylfaen" w:cs="Sylfaen"/>
                <w:sz w:val="16"/>
                <w:szCs w:val="16"/>
              </w:rPr>
              <w:t>*</w:t>
            </w:r>
          </w:p>
        </w:tc>
        <w:tc>
          <w:tcPr>
            <w:tcW w:w="1260" w:type="dxa"/>
            <w:gridSpan w:val="2"/>
            <w:tcBorders>
              <w:bottom w:val="single"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350" w:type="dxa"/>
            <w:gridSpan w:val="2"/>
            <w:tcBorders>
              <w:bottom w:val="single"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rPr>
          <w:trHeight w:val="203"/>
        </w:trPr>
        <w:tc>
          <w:tcPr>
            <w:tcW w:w="7009" w:type="dxa"/>
            <w:gridSpan w:val="2"/>
            <w:tcBorders>
              <w:top w:val="single" w:sz="4" w:space="0" w:color="auto"/>
              <w:left w:val="single" w:sz="4" w:space="0" w:color="auto"/>
              <w:bottom w:val="dotDash" w:sz="4" w:space="0" w:color="auto"/>
            </w:tcBorders>
          </w:tcPr>
          <w:p w:rsidR="00FA583F" w:rsidRPr="00B959BF" w:rsidRDefault="00FA583F" w:rsidP="00815805">
            <w:pPr>
              <w:pStyle w:val="ListParagraph"/>
              <w:tabs>
                <w:tab w:val="left" w:pos="-2268"/>
              </w:tabs>
              <w:ind w:left="-108" w:right="-119"/>
              <w:jc w:val="both"/>
              <w:rPr>
                <w:rFonts w:ascii="Sylfaen" w:hAnsi="Sylfaen" w:cs="Sylfaen"/>
                <w:b/>
                <w:sz w:val="16"/>
                <w:szCs w:val="16"/>
                <w:lang w:val="ka-GE"/>
              </w:rPr>
            </w:pPr>
            <w:r>
              <w:rPr>
                <w:rFonts w:ascii="Sylfaen" w:hAnsi="Sylfaen" w:cs="Sylfaen"/>
                <w:b/>
                <w:sz w:val="16"/>
                <w:szCs w:val="16"/>
                <w:lang w:val="ka-GE"/>
              </w:rPr>
              <w:t>ონკოლოგიურ დაავადებათა არაქირურგიული მკურნალობა (წლიური ლიმიტი 12000 ლარი)</w:t>
            </w:r>
          </w:p>
          <w:p w:rsidR="00FA583F" w:rsidRPr="00A62862" w:rsidRDefault="00FA583F" w:rsidP="00815805">
            <w:pPr>
              <w:pStyle w:val="ListParagraph"/>
              <w:numPr>
                <w:ilvl w:val="0"/>
                <w:numId w:val="8"/>
              </w:numPr>
              <w:tabs>
                <w:tab w:val="left" w:pos="162"/>
              </w:tabs>
              <w:ind w:left="0" w:right="-119" w:hanging="18"/>
              <w:jc w:val="both"/>
              <w:rPr>
                <w:rFonts w:ascii="Sylfaen" w:hAnsi="Sylfaen" w:cs="Sylfaen"/>
                <w:b/>
                <w:sz w:val="16"/>
                <w:szCs w:val="16"/>
                <w:lang w:val="ka-GE"/>
              </w:rPr>
            </w:pPr>
            <w:r w:rsidRPr="00A62862">
              <w:rPr>
                <w:rFonts w:ascii="Sylfaen" w:hAnsi="Sylfaen" w:cs="Sylfaen"/>
                <w:b/>
                <w:sz w:val="16"/>
                <w:szCs w:val="16"/>
              </w:rPr>
              <w:t xml:space="preserve">ქიმიოთერაპია, ჰორმონოთერაპია </w:t>
            </w:r>
            <w:r w:rsidRPr="00A62862">
              <w:rPr>
                <w:rFonts w:ascii="Sylfaen" w:hAnsi="Sylfaen" w:cs="Sylfaen"/>
                <w:sz w:val="16"/>
                <w:szCs w:val="16"/>
              </w:rPr>
              <w:t>წლიური ლიმიტი 12 000 ლარი</w:t>
            </w:r>
          </w:p>
        </w:tc>
        <w:tc>
          <w:tcPr>
            <w:tcW w:w="1181" w:type="dxa"/>
            <w:tcBorders>
              <w:top w:val="single" w:sz="4" w:space="0" w:color="auto"/>
              <w:bottom w:val="dotDash" w:sz="4" w:space="0" w:color="auto"/>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c>
          <w:tcPr>
            <w:tcW w:w="1170" w:type="dxa"/>
            <w:tcBorders>
              <w:top w:val="single" w:sz="4" w:space="0" w:color="auto"/>
              <w:left w:val="dotDash" w:sz="4" w:space="0" w:color="auto"/>
              <w:bottom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c>
          <w:tcPr>
            <w:tcW w:w="1260" w:type="dxa"/>
            <w:gridSpan w:val="2"/>
            <w:tcBorders>
              <w:top w:val="single" w:sz="4" w:space="0" w:color="auto"/>
              <w:bottom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350" w:type="dxa"/>
            <w:gridSpan w:val="2"/>
            <w:tcBorders>
              <w:top w:val="single" w:sz="4" w:space="0" w:color="auto"/>
              <w:bottom w:val="dotDash" w:sz="4" w:space="0" w:color="auto"/>
              <w:right w:val="single"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r>
      <w:tr w:rsidR="00FA583F" w:rsidRPr="00A62862" w:rsidTr="00815805">
        <w:trPr>
          <w:trHeight w:val="204"/>
        </w:trPr>
        <w:tc>
          <w:tcPr>
            <w:tcW w:w="7009" w:type="dxa"/>
            <w:gridSpan w:val="2"/>
            <w:tcBorders>
              <w:top w:val="dotDash" w:sz="4" w:space="0" w:color="auto"/>
            </w:tcBorders>
          </w:tcPr>
          <w:p w:rsidR="00FA583F" w:rsidRPr="00A62862" w:rsidRDefault="00FA583F" w:rsidP="00815805">
            <w:pPr>
              <w:pStyle w:val="ListParagraph"/>
              <w:numPr>
                <w:ilvl w:val="0"/>
                <w:numId w:val="8"/>
              </w:numPr>
              <w:tabs>
                <w:tab w:val="left" w:pos="13212"/>
              </w:tabs>
              <w:ind w:left="252" w:hanging="270"/>
              <w:jc w:val="both"/>
              <w:rPr>
                <w:rFonts w:ascii="Sylfaen" w:hAnsi="Sylfaen" w:cs="Sylfaen"/>
                <w:b/>
                <w:sz w:val="16"/>
                <w:szCs w:val="16"/>
              </w:rPr>
            </w:pPr>
            <w:r w:rsidRPr="00A62862">
              <w:rPr>
                <w:rFonts w:ascii="Sylfaen" w:hAnsi="Sylfaen" w:cs="Sylfaen"/>
                <w:b/>
                <w:sz w:val="16"/>
                <w:szCs w:val="16"/>
              </w:rPr>
              <w:t>სხივური თერაპია</w:t>
            </w:r>
          </w:p>
        </w:tc>
        <w:tc>
          <w:tcPr>
            <w:tcW w:w="1181" w:type="dxa"/>
            <w:tcBorders>
              <w:top w:val="dotDash" w:sz="4" w:space="0" w:color="auto"/>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c>
          <w:tcPr>
            <w:tcW w:w="1170" w:type="dxa"/>
            <w:tcBorders>
              <w:top w:val="dotDash" w:sz="4" w:space="0" w:color="auto"/>
              <w:lef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c>
          <w:tcPr>
            <w:tcW w:w="1260" w:type="dxa"/>
            <w:gridSpan w:val="2"/>
            <w:tcBorders>
              <w:top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350" w:type="dxa"/>
            <w:gridSpan w:val="2"/>
            <w:tcBorders>
              <w:top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rPr>
              <w:t>10</w:t>
            </w:r>
            <w:r>
              <w:rPr>
                <w:rFonts w:ascii="Sylfaen" w:hAnsi="Sylfaen" w:cs="Sylfaen"/>
                <w:sz w:val="16"/>
                <w:szCs w:val="16"/>
                <w:lang w:val="ka-GE"/>
              </w:rPr>
              <w:t>0</w:t>
            </w:r>
            <w:r w:rsidRPr="00A62862">
              <w:rPr>
                <w:rFonts w:ascii="Sylfaen" w:hAnsi="Sylfaen" w:cs="Sylfaen"/>
                <w:sz w:val="16"/>
                <w:szCs w:val="16"/>
                <w:lang w:val="ka-GE"/>
              </w:rPr>
              <w:t>%</w:t>
            </w:r>
            <w:r>
              <w:rPr>
                <w:rFonts w:ascii="Sylfaen" w:hAnsi="Sylfaen" w:cs="Sylfaen"/>
                <w:sz w:val="16"/>
                <w:szCs w:val="16"/>
                <w:lang w:val="ka-GE"/>
              </w:rPr>
              <w:t>*</w:t>
            </w:r>
          </w:p>
        </w:tc>
      </w:tr>
      <w:tr w:rsidR="00FA583F" w:rsidRPr="00A62862" w:rsidTr="00815805">
        <w:trPr>
          <w:trHeight w:val="407"/>
        </w:trPr>
        <w:tc>
          <w:tcPr>
            <w:tcW w:w="7009" w:type="dxa"/>
            <w:gridSpan w:val="2"/>
            <w:tcBorders>
              <w:bottom w:val="dotDotDash" w:sz="4" w:space="0" w:color="auto"/>
            </w:tcBorders>
          </w:tcPr>
          <w:p w:rsidR="00FA583F" w:rsidRPr="00A62862" w:rsidRDefault="00FA583F" w:rsidP="00815805">
            <w:pPr>
              <w:pStyle w:val="ListParagraph"/>
              <w:numPr>
                <w:ilvl w:val="0"/>
                <w:numId w:val="2"/>
              </w:numPr>
              <w:ind w:left="360"/>
              <w:jc w:val="both"/>
              <w:rPr>
                <w:rFonts w:ascii="Sylfaen" w:hAnsi="Sylfaen"/>
                <w:b/>
                <w:sz w:val="16"/>
                <w:szCs w:val="16"/>
                <w:lang w:val="ka-GE"/>
              </w:rPr>
            </w:pPr>
            <w:r w:rsidRPr="00A62862">
              <w:rPr>
                <w:rFonts w:ascii="Sylfaen" w:hAnsi="Sylfaen"/>
                <w:b/>
                <w:sz w:val="16"/>
                <w:szCs w:val="16"/>
                <w:lang w:val="ka-GE"/>
              </w:rPr>
              <w:t>მშობიარობა:</w:t>
            </w:r>
          </w:p>
          <w:p w:rsidR="00FA583F" w:rsidRPr="00A62862" w:rsidRDefault="00FA583F" w:rsidP="00815805">
            <w:pPr>
              <w:pStyle w:val="ListParagraph"/>
              <w:numPr>
                <w:ilvl w:val="0"/>
                <w:numId w:val="3"/>
              </w:numPr>
              <w:jc w:val="both"/>
              <w:rPr>
                <w:rFonts w:ascii="Sylfaen" w:hAnsi="Sylfaen"/>
                <w:sz w:val="16"/>
                <w:szCs w:val="16"/>
                <w:lang w:val="ka-GE"/>
              </w:rPr>
            </w:pPr>
            <w:r w:rsidRPr="00A62862">
              <w:rPr>
                <w:rFonts w:ascii="Sylfaen" w:hAnsi="Sylfaen"/>
                <w:sz w:val="16"/>
                <w:szCs w:val="16"/>
                <w:lang w:val="ka-GE"/>
              </w:rPr>
              <w:t xml:space="preserve">ფიზიოლოგიური მშობიარობა </w:t>
            </w:r>
          </w:p>
        </w:tc>
        <w:tc>
          <w:tcPr>
            <w:tcW w:w="1181" w:type="dxa"/>
            <w:tcBorders>
              <w:bottom w:val="dotDotDash" w:sz="4"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sidRPr="00A62862">
              <w:rPr>
                <w:rFonts w:ascii="Sylfaen" w:hAnsi="Sylfaen"/>
                <w:sz w:val="16"/>
                <w:szCs w:val="16"/>
                <w:lang w:val="ka-GE"/>
              </w:rPr>
              <w:t>ლიმიტი 500 ლარი</w:t>
            </w:r>
          </w:p>
        </w:tc>
        <w:tc>
          <w:tcPr>
            <w:tcW w:w="1170" w:type="dxa"/>
            <w:tcBorders>
              <w:left w:val="dotDash" w:sz="4" w:space="0" w:color="auto"/>
              <w:bottom w:val="dotDotDash" w:sz="4" w:space="0" w:color="auto"/>
            </w:tcBorders>
            <w:vAlign w:val="center"/>
          </w:tcPr>
          <w:p w:rsidR="00FA583F" w:rsidRPr="00A62862" w:rsidRDefault="00FA583F" w:rsidP="00815805">
            <w:pPr>
              <w:jc w:val="center"/>
              <w:rPr>
                <w:rFonts w:ascii="Sylfaen" w:hAnsi="Sylfaen" w:cs="Sylfaen"/>
                <w:sz w:val="16"/>
                <w:szCs w:val="16"/>
                <w:lang w:val="ka-GE"/>
              </w:rPr>
            </w:pPr>
            <w:r w:rsidRPr="00A62862">
              <w:rPr>
                <w:rFonts w:ascii="Sylfaen" w:hAnsi="Sylfaen"/>
                <w:sz w:val="16"/>
                <w:szCs w:val="16"/>
                <w:lang w:val="ka-GE"/>
              </w:rPr>
              <w:t>ლიმიტი 500 ლარი</w:t>
            </w:r>
          </w:p>
        </w:tc>
        <w:tc>
          <w:tcPr>
            <w:tcW w:w="1260" w:type="dxa"/>
            <w:gridSpan w:val="2"/>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500 ლარი</w:t>
            </w:r>
          </w:p>
        </w:tc>
        <w:tc>
          <w:tcPr>
            <w:tcW w:w="1350" w:type="dxa"/>
            <w:gridSpan w:val="2"/>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500 ლარი</w:t>
            </w:r>
          </w:p>
        </w:tc>
      </w:tr>
      <w:tr w:rsidR="00FA583F" w:rsidRPr="00A62862" w:rsidTr="00815805">
        <w:trPr>
          <w:trHeight w:val="211"/>
        </w:trPr>
        <w:tc>
          <w:tcPr>
            <w:tcW w:w="7009" w:type="dxa"/>
            <w:gridSpan w:val="2"/>
            <w:tcBorders>
              <w:top w:val="dotDotDash" w:sz="4" w:space="0" w:color="auto"/>
            </w:tcBorders>
          </w:tcPr>
          <w:p w:rsidR="00FA583F" w:rsidRPr="00A62862" w:rsidRDefault="00FA583F" w:rsidP="00815805">
            <w:pPr>
              <w:pStyle w:val="ListParagraph"/>
              <w:numPr>
                <w:ilvl w:val="0"/>
                <w:numId w:val="3"/>
              </w:numPr>
              <w:jc w:val="both"/>
              <w:rPr>
                <w:rFonts w:ascii="Sylfaen" w:hAnsi="Sylfaen"/>
                <w:b/>
                <w:sz w:val="16"/>
                <w:szCs w:val="16"/>
                <w:lang w:val="ka-GE"/>
              </w:rPr>
            </w:pPr>
            <w:r w:rsidRPr="00A62862">
              <w:rPr>
                <w:rFonts w:ascii="Sylfaen" w:hAnsi="Sylfaen"/>
                <w:sz w:val="16"/>
                <w:szCs w:val="16"/>
                <w:lang w:val="ka-GE"/>
              </w:rPr>
              <w:t>საკეისრო კვეთა</w:t>
            </w:r>
          </w:p>
        </w:tc>
        <w:tc>
          <w:tcPr>
            <w:tcW w:w="1181" w:type="dxa"/>
            <w:tcBorders>
              <w:top w:val="dotDotDash" w:sz="4"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sidRPr="00A62862">
              <w:rPr>
                <w:rFonts w:ascii="Sylfaen" w:hAnsi="Sylfaen"/>
                <w:sz w:val="16"/>
                <w:szCs w:val="16"/>
                <w:lang w:val="ka-GE"/>
              </w:rPr>
              <w:t>ლიმიტი 800 ლარი</w:t>
            </w:r>
          </w:p>
        </w:tc>
        <w:tc>
          <w:tcPr>
            <w:tcW w:w="1170" w:type="dxa"/>
            <w:tcBorders>
              <w:top w:val="dotDotDash" w:sz="4" w:space="0" w:color="auto"/>
              <w:left w:val="dotDash" w:sz="4" w:space="0" w:color="auto"/>
            </w:tcBorders>
            <w:vAlign w:val="center"/>
          </w:tcPr>
          <w:p w:rsidR="00FA583F" w:rsidRPr="00A62862" w:rsidRDefault="00FA583F" w:rsidP="00815805">
            <w:pPr>
              <w:jc w:val="center"/>
              <w:rPr>
                <w:rFonts w:ascii="Sylfaen" w:hAnsi="Sylfaen" w:cs="Sylfaen"/>
                <w:sz w:val="16"/>
                <w:szCs w:val="16"/>
                <w:lang w:val="ka-GE"/>
              </w:rPr>
            </w:pPr>
            <w:r w:rsidRPr="00A62862">
              <w:rPr>
                <w:rFonts w:ascii="Sylfaen" w:hAnsi="Sylfaen"/>
                <w:sz w:val="16"/>
                <w:szCs w:val="16"/>
                <w:lang w:val="ka-GE"/>
              </w:rPr>
              <w:t>ლიმიტი 800 ლარი</w:t>
            </w:r>
          </w:p>
        </w:tc>
        <w:tc>
          <w:tcPr>
            <w:tcW w:w="1260" w:type="dxa"/>
            <w:gridSpan w:val="2"/>
            <w:tcBorders>
              <w:top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800 ლარი</w:t>
            </w:r>
          </w:p>
        </w:tc>
        <w:tc>
          <w:tcPr>
            <w:tcW w:w="1350" w:type="dxa"/>
            <w:gridSpan w:val="2"/>
            <w:tcBorders>
              <w:top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800 ლარი</w:t>
            </w:r>
          </w:p>
        </w:tc>
      </w:tr>
      <w:tr w:rsidR="00FA583F" w:rsidRPr="00A62862" w:rsidTr="00815805">
        <w:trPr>
          <w:trHeight w:val="170"/>
        </w:trPr>
        <w:tc>
          <w:tcPr>
            <w:tcW w:w="7009" w:type="dxa"/>
            <w:gridSpan w:val="2"/>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A62862"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სეფსისი</w:t>
            </w:r>
          </w:p>
        </w:tc>
        <w:tc>
          <w:tcPr>
            <w:tcW w:w="1181" w:type="dxa"/>
            <w:tcBorders>
              <w:righ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 500/800ლ</w:t>
            </w:r>
          </w:p>
          <w:p w:rsidR="00FA583F" w:rsidRPr="00AB6BA6" w:rsidRDefault="00FA583F" w:rsidP="00815805">
            <w:pPr>
              <w:ind w:left="-108"/>
              <w:jc w:val="center"/>
              <w:rPr>
                <w:rFonts w:ascii="Sylfaen" w:hAnsi="Sylfaen"/>
                <w:sz w:val="12"/>
                <w:szCs w:val="12"/>
                <w:lang w:val="ka-GE"/>
              </w:rPr>
            </w:pPr>
            <w:r>
              <w:rPr>
                <w:rFonts w:ascii="Sylfaen" w:hAnsi="Sylfaen"/>
                <w:sz w:val="12"/>
                <w:szCs w:val="12"/>
                <w:lang w:val="ka-GE"/>
              </w:rPr>
              <w:t>100%</w:t>
            </w:r>
          </w:p>
        </w:tc>
        <w:tc>
          <w:tcPr>
            <w:tcW w:w="1170" w:type="dxa"/>
            <w:tcBorders>
              <w:lef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cs="Sylfaen"/>
                <w:sz w:val="12"/>
                <w:szCs w:val="12"/>
                <w:lang w:val="ka-GE"/>
              </w:rPr>
            </w:pPr>
            <w:r>
              <w:rPr>
                <w:rFonts w:ascii="Sylfaen" w:hAnsi="Sylfaen"/>
                <w:sz w:val="12"/>
                <w:szCs w:val="12"/>
                <w:lang w:val="ka-GE"/>
              </w:rPr>
              <w:t>100%</w:t>
            </w:r>
          </w:p>
        </w:tc>
        <w:tc>
          <w:tcPr>
            <w:tcW w:w="1260" w:type="dxa"/>
            <w:gridSpan w:val="2"/>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eastAsia="Times New Roman" w:hAnsi="Sylfaen" w:cs="Arial"/>
                <w:sz w:val="12"/>
                <w:szCs w:val="12"/>
                <w:lang w:val="ka-GE"/>
              </w:rPr>
            </w:pPr>
            <w:r>
              <w:rPr>
                <w:rFonts w:ascii="Sylfaen" w:hAnsi="Sylfaen"/>
                <w:sz w:val="12"/>
                <w:szCs w:val="12"/>
                <w:lang w:val="ka-GE"/>
              </w:rPr>
              <w:t>100%</w:t>
            </w:r>
          </w:p>
        </w:tc>
        <w:tc>
          <w:tcPr>
            <w:tcW w:w="1350" w:type="dxa"/>
            <w:gridSpan w:val="2"/>
          </w:tcPr>
          <w:p w:rsidR="00FA583F" w:rsidRPr="00AB6BA6" w:rsidRDefault="00FA583F" w:rsidP="00815805">
            <w:pPr>
              <w:jc w:val="center"/>
              <w:rPr>
                <w:rFonts w:ascii="Sylfaen" w:hAnsi="Sylfaen"/>
                <w:sz w:val="12"/>
                <w:szCs w:val="12"/>
                <w:lang w:val="ka-GE"/>
              </w:rPr>
            </w:pPr>
          </w:p>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sz w:val="12"/>
                <w:szCs w:val="12"/>
                <w:lang w:val="ka-GE"/>
              </w:rPr>
            </w:pPr>
            <w:r>
              <w:rPr>
                <w:rFonts w:ascii="Sylfaen" w:hAnsi="Sylfaen"/>
                <w:sz w:val="12"/>
                <w:szCs w:val="12"/>
                <w:lang w:val="ka-GE"/>
              </w:rPr>
              <w:t>100%</w:t>
            </w:r>
          </w:p>
        </w:tc>
      </w:tr>
    </w:tbl>
    <w:p w:rsidR="00FA583F" w:rsidRDefault="00FA583F" w:rsidP="00FA583F">
      <w:pPr>
        <w:rPr>
          <w:rFonts w:ascii="Sylfaen" w:hAnsi="Sylfaen"/>
          <w:sz w:val="20"/>
          <w:szCs w:val="20"/>
          <w:lang w:val="ka-GE"/>
        </w:rPr>
      </w:pPr>
    </w:p>
    <w:tbl>
      <w:tblPr>
        <w:tblStyle w:val="TableGrid"/>
        <w:tblW w:w="11610" w:type="dxa"/>
        <w:tblInd w:w="-522" w:type="dxa"/>
        <w:tblLayout w:type="fixed"/>
        <w:tblLook w:val="04A0" w:firstRow="1" w:lastRow="0" w:firstColumn="1" w:lastColumn="0" w:noHBand="0" w:noVBand="1"/>
      </w:tblPr>
      <w:tblGrid>
        <w:gridCol w:w="6829"/>
        <w:gridCol w:w="1181"/>
        <w:gridCol w:w="1170"/>
        <w:gridCol w:w="1260"/>
        <w:gridCol w:w="1170"/>
      </w:tblGrid>
      <w:tr w:rsidR="00FA583F" w:rsidRPr="00A62862" w:rsidTr="00815805">
        <w:trPr>
          <w:trHeight w:val="287"/>
        </w:trPr>
        <w:tc>
          <w:tcPr>
            <w:tcW w:w="11610" w:type="dxa"/>
            <w:gridSpan w:val="5"/>
            <w:tcBorders>
              <w:right w:val="single" w:sz="4" w:space="0" w:color="auto"/>
            </w:tcBorders>
            <w:vAlign w:val="center"/>
          </w:tcPr>
          <w:p w:rsidR="00FA583F" w:rsidRPr="00A766B3" w:rsidRDefault="00FA583F" w:rsidP="00815805">
            <w:pPr>
              <w:autoSpaceDE w:val="0"/>
              <w:autoSpaceDN w:val="0"/>
              <w:adjustRightInd w:val="0"/>
              <w:jc w:val="center"/>
              <w:rPr>
                <w:rFonts w:ascii="Sylfaen" w:eastAsia="Times New Roman" w:hAnsi="Sylfaen" w:cs="Arial"/>
                <w:b/>
                <w:sz w:val="18"/>
                <w:szCs w:val="18"/>
              </w:rPr>
            </w:pPr>
            <w:r w:rsidRPr="00A766B3">
              <w:rPr>
                <w:rFonts w:ascii="Sylfaen" w:eastAsia="Times New Roman" w:hAnsi="Sylfaen" w:cs="Arial"/>
                <w:b/>
                <w:sz w:val="18"/>
                <w:szCs w:val="18"/>
              </w:rPr>
              <w:lastRenderedPageBreak/>
              <w:t>I</w:t>
            </w:r>
            <w:r w:rsidRPr="00A766B3">
              <w:rPr>
                <w:rFonts w:ascii="Sylfaen" w:eastAsia="Times New Roman" w:hAnsi="Sylfaen" w:cs="Arial"/>
                <w:b/>
                <w:sz w:val="18"/>
                <w:szCs w:val="18"/>
                <w:lang w:val="ka-GE"/>
              </w:rPr>
              <w:t xml:space="preserve">  </w:t>
            </w:r>
            <w:r w:rsidRPr="00A766B3">
              <w:rPr>
                <w:rFonts w:ascii="Sylfaen" w:eastAsia="Times New Roman" w:hAnsi="Sylfaen" w:cs="Arial"/>
                <w:b/>
                <w:sz w:val="18"/>
                <w:szCs w:val="18"/>
              </w:rPr>
              <w:t xml:space="preserve">(iii) </w:t>
            </w:r>
            <w:r w:rsidRPr="00A766B3">
              <w:rPr>
                <w:rFonts w:ascii="Sylfaen" w:hAnsi="Sylfaen"/>
                <w:b/>
                <w:sz w:val="18"/>
                <w:szCs w:val="18"/>
                <w:lang w:val="ka-GE"/>
              </w:rPr>
              <w:t>წლიური 40,000 ლარზე ნაკლები და თვიური 1000 ლარი და მეტი შემოსავლის მქონე პირები;</w:t>
            </w:r>
          </w:p>
        </w:tc>
      </w:tr>
      <w:tr w:rsidR="00FA583F" w:rsidRPr="00A62862" w:rsidTr="00815805">
        <w:trPr>
          <w:trHeight w:val="290"/>
        </w:trPr>
        <w:tc>
          <w:tcPr>
            <w:tcW w:w="6829" w:type="dxa"/>
            <w:vMerge w:val="restart"/>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მომსახურების სახე</w:t>
            </w:r>
          </w:p>
        </w:tc>
        <w:tc>
          <w:tcPr>
            <w:tcW w:w="4781" w:type="dxa"/>
            <w:gridSpan w:val="4"/>
            <w:tcBorders>
              <w:bottom w:val="single"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თანაგადახდის %</w:t>
            </w:r>
          </w:p>
        </w:tc>
      </w:tr>
      <w:tr w:rsidR="00FA583F" w:rsidRPr="00A62862" w:rsidTr="00815805">
        <w:trPr>
          <w:trHeight w:val="593"/>
        </w:trPr>
        <w:tc>
          <w:tcPr>
            <w:tcW w:w="6829" w:type="dxa"/>
            <w:vMerge/>
            <w:vAlign w:val="center"/>
          </w:tcPr>
          <w:p w:rsidR="00FA583F" w:rsidRPr="00A62862" w:rsidRDefault="00FA583F" w:rsidP="00815805">
            <w:pPr>
              <w:jc w:val="center"/>
              <w:rPr>
                <w:rFonts w:ascii="Sylfaen" w:eastAsia="Times New Roman" w:hAnsi="Sylfaen" w:cs="Arial"/>
                <w:b/>
                <w:sz w:val="16"/>
                <w:szCs w:val="16"/>
                <w:lang w:val="ka-GE"/>
              </w:rPr>
            </w:pPr>
          </w:p>
        </w:tc>
        <w:tc>
          <w:tcPr>
            <w:tcW w:w="1181"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Pr>
                <w:rFonts w:ascii="Sylfaen" w:eastAsia="Times New Roman" w:hAnsi="Sylfaen" w:cs="Arial"/>
                <w:b/>
                <w:sz w:val="16"/>
                <w:szCs w:val="16"/>
                <w:lang w:val="ka-GE"/>
              </w:rPr>
              <w:t>დაუზღვეველი</w:t>
            </w:r>
          </w:p>
        </w:tc>
        <w:tc>
          <w:tcPr>
            <w:tcW w:w="117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შემდეგ</w:t>
            </w:r>
            <w:r>
              <w:rPr>
                <w:rFonts w:ascii="Sylfaen" w:eastAsia="Times New Roman" w:hAnsi="Sylfaen" w:cs="Arial"/>
                <w:b/>
                <w:sz w:val="16"/>
                <w:szCs w:val="16"/>
                <w:lang w:val="ka-GE"/>
              </w:rPr>
              <w:t xml:space="preserve"> დაზღვეული</w:t>
            </w:r>
          </w:p>
        </w:tc>
        <w:tc>
          <w:tcPr>
            <w:tcW w:w="126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მდგომარეობით</w:t>
            </w:r>
            <w:r>
              <w:rPr>
                <w:rFonts w:ascii="Sylfaen" w:eastAsia="Times New Roman" w:hAnsi="Sylfaen" w:cs="Arial"/>
                <w:b/>
                <w:sz w:val="16"/>
                <w:szCs w:val="16"/>
                <w:lang w:val="ka-GE"/>
              </w:rPr>
              <w:t xml:space="preserve"> დაზღვეული</w:t>
            </w:r>
          </w:p>
        </w:tc>
        <w:tc>
          <w:tcPr>
            <w:tcW w:w="117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მინიმალური პაკეტი</w:t>
            </w:r>
          </w:p>
        </w:tc>
      </w:tr>
      <w:tr w:rsidR="00FA583F" w:rsidRPr="00A62862" w:rsidTr="00815805">
        <w:trPr>
          <w:trHeight w:val="1142"/>
        </w:trPr>
        <w:tc>
          <w:tcPr>
            <w:tcW w:w="6829" w:type="dxa"/>
            <w:tcBorders>
              <w:right w:val="single" w:sz="4" w:space="0" w:color="auto"/>
            </w:tcBorders>
            <w:vAlign w:val="center"/>
          </w:tcPr>
          <w:p w:rsidR="00FA583F" w:rsidRPr="00A62862" w:rsidRDefault="00FA583F" w:rsidP="00815805">
            <w:pPr>
              <w:jc w:val="center"/>
              <w:rPr>
                <w:rFonts w:ascii="Sylfaen" w:eastAsia="Times New Roman" w:hAnsi="Sylfaen" w:cs="Arial"/>
                <w:b/>
                <w:sz w:val="16"/>
                <w:szCs w:val="16"/>
              </w:rPr>
            </w:pPr>
            <w:r w:rsidRPr="00A62862">
              <w:rPr>
                <w:rFonts w:ascii="Sylfaen" w:eastAsia="Times New Roman" w:hAnsi="Sylfaen" w:cs="Arial"/>
                <w:b/>
                <w:sz w:val="16"/>
                <w:szCs w:val="16"/>
                <w:lang w:val="ka-GE"/>
              </w:rPr>
              <w:t>გეგმური ამბულატორიული მომსახურება</w:t>
            </w:r>
          </w:p>
          <w:p w:rsidR="00FA583F" w:rsidRPr="00A62862" w:rsidRDefault="00FA583F" w:rsidP="00815805">
            <w:pPr>
              <w:pStyle w:val="ListParagraph"/>
              <w:ind w:left="90"/>
              <w:jc w:val="center"/>
              <w:rPr>
                <w:rFonts w:ascii="Sylfaen" w:eastAsia="Times New Roman" w:hAnsi="Sylfaen" w:cs="Arial"/>
                <w:b/>
                <w:i/>
                <w:sz w:val="16"/>
                <w:szCs w:val="16"/>
                <w:lang w:val="ka-GE"/>
              </w:rPr>
            </w:pPr>
            <w:r w:rsidRPr="00A62862">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A62862" w:rsidRDefault="00FA583F" w:rsidP="00815805">
            <w:pPr>
              <w:pStyle w:val="ListParagraph"/>
              <w:ind w:left="90"/>
              <w:jc w:val="center"/>
              <w:rPr>
                <w:rFonts w:ascii="Sylfaen" w:eastAsia="Times New Roman" w:hAnsi="Sylfaen" w:cs="Arial"/>
                <w:b/>
                <w:i/>
                <w:sz w:val="16"/>
                <w:szCs w:val="16"/>
              </w:rPr>
            </w:pPr>
            <w:r w:rsidRPr="00A62862">
              <w:rPr>
                <w:rFonts w:ascii="Sylfaen" w:eastAsia="Times New Roman" w:hAnsi="Sylfaen" w:cs="Arial"/>
                <w:b/>
                <w:i/>
                <w:sz w:val="16"/>
                <w:szCs w:val="16"/>
                <w:lang w:val="ka-GE"/>
              </w:rPr>
              <w:t>პაციენტის რეგისტრაციის ადგილის მიხედვით.</w:t>
            </w:r>
          </w:p>
          <w:p w:rsidR="00FA583F" w:rsidRPr="00A62862" w:rsidRDefault="00FA583F" w:rsidP="00815805">
            <w:pPr>
              <w:pStyle w:val="ListParagraph"/>
              <w:numPr>
                <w:ilvl w:val="1"/>
                <w:numId w:val="6"/>
              </w:numPr>
              <w:ind w:left="360"/>
              <w:rPr>
                <w:rFonts w:ascii="Sylfaen" w:eastAsia="Times New Roman" w:hAnsi="Sylfaen" w:cs="Arial"/>
                <w:b/>
                <w:i/>
                <w:sz w:val="16"/>
                <w:szCs w:val="16"/>
              </w:rPr>
            </w:pPr>
            <w:r w:rsidRPr="00A62862">
              <w:rPr>
                <w:rFonts w:ascii="Sylfaen" w:hAnsi="Sylfaen" w:cs="Sylfaen"/>
                <w:sz w:val="16"/>
                <w:szCs w:val="16"/>
              </w:rPr>
              <w:t>ოჯახის ან უბნის ექიმის და ექთნის მომსახურება</w:t>
            </w:r>
            <w:r w:rsidRPr="00A62862">
              <w:rPr>
                <w:rFonts w:ascii="Sylfaen" w:hAnsi="Sylfaen" w:cs="Sylfaen"/>
                <w:sz w:val="16"/>
                <w:szCs w:val="16"/>
                <w:lang w:val="ka-GE"/>
              </w:rPr>
              <w:t xml:space="preserve">, </w:t>
            </w:r>
            <w:r w:rsidRPr="00A62862">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1181" w:type="dxa"/>
            <w:tcBorders>
              <w:top w:val="single" w:sz="2" w:space="0" w:color="auto"/>
              <w:left w:val="single" w:sz="4" w:space="0" w:color="auto"/>
              <w:bottom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c>
          <w:tcPr>
            <w:tcW w:w="1170" w:type="dxa"/>
            <w:tcBorders>
              <w:top w:val="single" w:sz="2" w:space="0" w:color="auto"/>
              <w:left w:val="dotDash" w:sz="4" w:space="0" w:color="auto"/>
              <w:bottom w:val="dotDash" w:sz="4" w:space="0" w:color="auto"/>
            </w:tcBorders>
            <w:vAlign w:val="center"/>
          </w:tcPr>
          <w:p w:rsidR="00FA583F" w:rsidRPr="00976966"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tcBorders>
              <w:top w:val="single" w:sz="2" w:space="0" w:color="auto"/>
              <w:bottom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tcBorders>
              <w:top w:val="single" w:sz="2" w:space="0" w:color="auto"/>
              <w:bottom w:val="dotDash" w:sz="4" w:space="0" w:color="auto"/>
              <w:right w:val="single"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360"/>
              <w:jc w:val="both"/>
              <w:rPr>
                <w:rFonts w:ascii="Arial" w:eastAsia="Times New Roman" w:hAnsi="Arial" w:cs="Arial"/>
                <w:sz w:val="16"/>
                <w:szCs w:val="16"/>
              </w:rPr>
            </w:pPr>
            <w:r w:rsidRPr="00A62862">
              <w:rPr>
                <w:rFonts w:ascii="Sylfaen" w:hAnsi="Sylfaen" w:cs="Sylfaen"/>
                <w:sz w:val="16"/>
                <w:szCs w:val="16"/>
              </w:rPr>
              <w:t>ეროვნული კალენდრით გათვალისწინებულ</w:t>
            </w:r>
            <w:r w:rsidRPr="00A62862">
              <w:rPr>
                <w:rFonts w:ascii="Sylfaen" w:hAnsi="Sylfaen" w:cs="Sylfaen"/>
                <w:sz w:val="16"/>
                <w:szCs w:val="16"/>
                <w:lang w:val="ka-GE"/>
              </w:rPr>
              <w:t>ი</w:t>
            </w:r>
            <w:r w:rsidRPr="00A62862">
              <w:rPr>
                <w:rFonts w:ascii="Sylfaen" w:hAnsi="Sylfaen" w:cs="Sylfaen"/>
                <w:sz w:val="16"/>
                <w:szCs w:val="16"/>
              </w:rPr>
              <w:t xml:space="preserve"> პროფილაქტიკურ</w:t>
            </w:r>
            <w:r w:rsidRPr="00A62862">
              <w:rPr>
                <w:rFonts w:ascii="Sylfaen" w:hAnsi="Sylfaen" w:cs="Sylfaen"/>
                <w:sz w:val="16"/>
                <w:szCs w:val="16"/>
                <w:lang w:val="ka-GE"/>
              </w:rPr>
              <w:t>ი</w:t>
            </w:r>
            <w:r w:rsidRPr="00A62862">
              <w:rPr>
                <w:rFonts w:ascii="Sylfaen" w:hAnsi="Sylfaen" w:cs="Sylfaen"/>
                <w:sz w:val="16"/>
                <w:szCs w:val="16"/>
              </w:rPr>
              <w:t xml:space="preserve"> აცრებ</w:t>
            </w:r>
            <w:r w:rsidRPr="00A62862">
              <w:rPr>
                <w:rFonts w:ascii="Sylfaen" w:hAnsi="Sylfaen" w:cs="Sylfaen"/>
                <w:sz w:val="16"/>
                <w:szCs w:val="16"/>
                <w:lang w:val="ka-GE"/>
              </w:rPr>
              <w:t>ი</w:t>
            </w:r>
            <w:r w:rsidRPr="00A62862">
              <w:rPr>
                <w:sz w:val="16"/>
                <w:szCs w:val="16"/>
              </w:rPr>
              <w:t>;</w:t>
            </w:r>
          </w:p>
        </w:tc>
        <w:tc>
          <w:tcPr>
            <w:tcW w:w="1181" w:type="dxa"/>
            <w:tcBorders>
              <w:top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top w:val="dotDash" w:sz="4" w:space="0" w:color="auto"/>
              <w:left w:val="dotDash" w:sz="4" w:space="0" w:color="auto"/>
            </w:tcBorders>
            <w:vAlign w:val="center"/>
          </w:tcPr>
          <w:p w:rsidR="00FA583F" w:rsidRPr="00976966"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tcBorders>
              <w:top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tcBorders>
              <w:top w:val="dotDash"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Sylfaen" w:eastAsia="Times New Roman" w:hAnsi="Sylfaen" w:cs="Arial"/>
                <w:sz w:val="16"/>
                <w:szCs w:val="16"/>
                <w:lang w:val="ka-GE"/>
              </w:rPr>
            </w:pPr>
            <w:r w:rsidRPr="00A62862">
              <w:rPr>
                <w:rFonts w:ascii="Sylfaen" w:hAnsi="Sylfaen" w:cs="Sylfaen"/>
                <w:sz w:val="16"/>
                <w:szCs w:val="16"/>
              </w:rPr>
              <w:t xml:space="preserve">ოჯახის ან სოფლის ექიმის </w:t>
            </w:r>
            <w:r w:rsidRPr="00A62862">
              <w:rPr>
                <w:rFonts w:ascii="Sylfaen" w:eastAsia="Times New Roman" w:hAnsi="Sylfaen" w:cs="Arial"/>
                <w:sz w:val="16"/>
                <w:szCs w:val="16"/>
                <w:lang w:val="ka-GE"/>
              </w:rPr>
              <w:t xml:space="preserve">დანიშნულებითექიმ-სპეციალისტების მომსახურება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ენდოკრინოლოგი;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ოფთალმოლოგი;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კარდიოლოგი;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ნევროლოგი;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 xml:space="preserve">გინეკოლოგი;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ოტორინოლარინგოლოგი;</w:t>
            </w:r>
          </w:p>
          <w:p w:rsidR="00FA583F"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უროლოგი</w:t>
            </w:r>
            <w:r>
              <w:rPr>
                <w:rFonts w:ascii="Sylfaen" w:eastAsia="Times New Roman" w:hAnsi="Sylfaen" w:cs="Arial"/>
                <w:sz w:val="16"/>
                <w:szCs w:val="16"/>
                <w:lang w:val="ka-GE"/>
              </w:rPr>
              <w:t>;</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Pr>
                <w:rFonts w:ascii="Sylfaen" w:eastAsia="Times New Roman" w:hAnsi="Sylfaen" w:cs="Arial"/>
                <w:sz w:val="16"/>
                <w:szCs w:val="16"/>
                <w:lang w:val="ka-GE"/>
              </w:rPr>
              <w:t>ქირურგი</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rPr>
                <w:rFonts w:ascii="Arial" w:eastAsia="Times New Roman" w:hAnsi="Arial" w:cs="Arial"/>
                <w:sz w:val="16"/>
                <w:szCs w:val="16"/>
              </w:rPr>
            </w:pPr>
            <w:r w:rsidRPr="00A62862">
              <w:rPr>
                <w:rFonts w:ascii="Sylfaen" w:eastAsia="Times New Roman" w:hAnsi="Sylfaen" w:cs="Sylfaen"/>
                <w:sz w:val="16"/>
                <w:szCs w:val="16"/>
              </w:rPr>
              <w:t>ექიმის დანიშნულებით</w:t>
            </w:r>
            <w:r w:rsidRPr="00A62862">
              <w:rPr>
                <w:rFonts w:ascii="Sylfaen" w:eastAsia="Times New Roman" w:hAnsi="Sylfaen" w:cs="Sylfaen"/>
                <w:sz w:val="16"/>
                <w:szCs w:val="16"/>
                <w:lang w:val="ka-GE"/>
              </w:rPr>
              <w:t xml:space="preserve"> ინსტრუმენტული გამოკვლევები:</w:t>
            </w:r>
          </w:p>
          <w:p w:rsidR="00FA583F" w:rsidRPr="00A62862" w:rsidRDefault="00FA583F" w:rsidP="00815805">
            <w:pPr>
              <w:pStyle w:val="ListParagraph"/>
              <w:numPr>
                <w:ilvl w:val="3"/>
                <w:numId w:val="1"/>
              </w:numPr>
              <w:ind w:left="432" w:hanging="270"/>
              <w:jc w:val="both"/>
              <w:rPr>
                <w:rFonts w:ascii="Arial" w:eastAsia="Times New Roman" w:hAnsi="Arial" w:cs="Arial"/>
                <w:sz w:val="16"/>
                <w:szCs w:val="16"/>
              </w:rPr>
            </w:pPr>
            <w:r w:rsidRPr="00A62862">
              <w:rPr>
                <w:rFonts w:ascii="Sylfaen" w:eastAsia="Times New Roman" w:hAnsi="Sylfaen" w:cs="Arial"/>
                <w:sz w:val="16"/>
                <w:szCs w:val="16"/>
                <w:lang w:val="ka-GE"/>
              </w:rPr>
              <w:t xml:space="preserve">ელექტროკარდიოგრაფია </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p>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sidRPr="00A62862">
              <w:rPr>
                <w:rFonts w:ascii="Sylfaen" w:eastAsia="Times New Roman" w:hAnsi="Sylfaen" w:cs="Arial"/>
                <w:sz w:val="16"/>
                <w:szCs w:val="16"/>
                <w:lang w:val="ka-GE"/>
              </w:rPr>
              <w:t xml:space="preserve">გულმკერდის რენტგენოსკოპია/რენტგენოგრაფია </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ძვლების რენტგენოგრაფია</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b/>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vAlign w:val="center"/>
          </w:tcPr>
          <w:p w:rsidR="00FA583F" w:rsidRPr="00A766B3" w:rsidRDefault="00FA583F" w:rsidP="00815805">
            <w:pPr>
              <w:pStyle w:val="ListParagraph"/>
              <w:ind w:left="0"/>
              <w:jc w:val="center"/>
              <w:rPr>
                <w:rFonts w:ascii="Sylfaen" w:eastAsia="Times New Roman" w:hAnsi="Sylfaen" w:cs="Arial"/>
                <w:b/>
                <w:sz w:val="16"/>
                <w:szCs w:val="16"/>
              </w:rPr>
            </w:pPr>
            <w:r>
              <w:rPr>
                <w:rFonts w:ascii="Sylfaen" w:eastAsia="Times New Roman" w:hAnsi="Sylfaen" w:cs="Arial"/>
                <w:sz w:val="16"/>
                <w:szCs w:val="16"/>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გლუკოზა პერიფერიულ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კრეატინინი;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ქოლესტერინი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შრატში ლიპიდების განსაზღვრა;</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განავლის ანალიზი ფარულ სისხლდენაზე;</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პროთრომბინის დრო;</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cs="Sylfaen"/>
                <w:sz w:val="16"/>
                <w:szCs w:val="16"/>
                <w:lang w:val="ka-GE"/>
              </w:rPr>
              <w:t>ღვიძლის</w:t>
            </w:r>
            <w:r w:rsidRPr="00A62862">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A62862">
              <w:rPr>
                <w:rFonts w:ascii="Sylfaen" w:hAnsi="Sylfaen"/>
                <w:sz w:val="16"/>
                <w:szCs w:val="16"/>
                <w:lang w:val="ka-GE"/>
              </w:rPr>
              <w:t>;</w:t>
            </w:r>
          </w:p>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A62862">
              <w:rPr>
                <w:rFonts w:ascii="Sylfaen" w:hAnsi="Sylfaen"/>
                <w:sz w:val="16"/>
                <w:szCs w:val="16"/>
                <w:lang w:val="ka-GE"/>
              </w:rPr>
              <w:t>;</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sidRPr="00A62862">
              <w:rPr>
                <w:rFonts w:ascii="Sylfaen" w:hAnsi="Sylfaen" w:cs="Sylfaen"/>
                <w:sz w:val="16"/>
                <w:szCs w:val="16"/>
                <w:lang w:val="ka-GE"/>
              </w:rPr>
              <w:t>შეზღუდული</w:t>
            </w:r>
            <w:r w:rsidRPr="00A62862">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1181" w:type="dxa"/>
            <w:tcBorders>
              <w:right w:val="dotDash" w:sz="4" w:space="0" w:color="auto"/>
            </w:tcBorders>
            <w:vAlign w:val="center"/>
          </w:tcPr>
          <w:p w:rsidR="00FA583F" w:rsidRPr="00BF2C57"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b/>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r>
      <w:tr w:rsidR="00FA583F" w:rsidRPr="00A62862" w:rsidTr="00815805">
        <w:tc>
          <w:tcPr>
            <w:tcW w:w="6829" w:type="dxa"/>
            <w:tcBorders>
              <w:top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Pr>
                <w:rFonts w:ascii="Sylfaen" w:hAnsi="Sylfaen" w:cs="Sylfaen"/>
                <w:sz w:val="16"/>
                <w:szCs w:val="16"/>
                <w:lang w:val="ka-GE"/>
              </w:rPr>
              <w:t xml:space="preserve"> </w:t>
            </w:r>
            <w:r w:rsidRPr="00A62862">
              <w:rPr>
                <w:rFonts w:ascii="Sylfaen" w:hAnsi="Sylfaen" w:cs="Sylfaen"/>
                <w:sz w:val="16"/>
                <w:szCs w:val="16"/>
                <w:lang w:val="ka-GE"/>
              </w:rPr>
              <w:t>სამედიცინო</w:t>
            </w:r>
            <w:r w:rsidRPr="00A62862">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976966"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29" w:type="dxa"/>
          </w:tcPr>
          <w:p w:rsidR="00FA583F" w:rsidRPr="00CD4ED5" w:rsidRDefault="00FA583F" w:rsidP="00815805">
            <w:pPr>
              <w:pStyle w:val="ListParagraph"/>
              <w:numPr>
                <w:ilvl w:val="0"/>
                <w:numId w:val="8"/>
              </w:numPr>
              <w:ind w:left="252" w:hanging="180"/>
              <w:rPr>
                <w:rFonts w:ascii="Arial" w:eastAsia="Times New Roman" w:hAnsi="Arial" w:cs="Arial"/>
                <w:b/>
                <w:sz w:val="16"/>
                <w:szCs w:val="16"/>
              </w:rPr>
            </w:pPr>
            <w:r w:rsidRPr="00CD4ED5">
              <w:rPr>
                <w:rFonts w:ascii="Sylfaen" w:eastAsia="Times New Roman" w:hAnsi="Sylfaen" w:cs="Sylfaen"/>
                <w:b/>
                <w:sz w:val="16"/>
                <w:szCs w:val="16"/>
              </w:rPr>
              <w:t>გადაუდებელი ამბულატორიული მომსახურება</w:t>
            </w:r>
          </w:p>
          <w:p w:rsidR="00FA583F" w:rsidRPr="00A62862" w:rsidRDefault="00FA583F" w:rsidP="00815805">
            <w:pPr>
              <w:jc w:val="both"/>
              <w:rPr>
                <w:rFonts w:ascii="Sylfaen" w:hAnsi="Sylfaen" w:cs="Sylfaen"/>
                <w:sz w:val="16"/>
                <w:szCs w:val="16"/>
                <w:lang w:val="ka-GE"/>
              </w:rPr>
            </w:pPr>
            <w:r>
              <w:rPr>
                <w:rFonts w:ascii="Sylfaen" w:eastAsia="Times New Roman" w:hAnsi="Sylfaen" w:cs="Arial"/>
                <w:sz w:val="16"/>
                <w:szCs w:val="16"/>
                <w:lang w:val="ka-GE"/>
              </w:rPr>
              <w:t>განსაზღვრული ნუსხის მიხედვით</w:t>
            </w:r>
            <w:r w:rsidRPr="00A62862">
              <w:rPr>
                <w:rFonts w:ascii="Arial" w:eastAsia="Times New Roman" w:hAnsi="Arial" w:cs="Arial"/>
                <w:sz w:val="16"/>
                <w:szCs w:val="16"/>
              </w:rPr>
              <w:t xml:space="preserve"> (</w:t>
            </w:r>
            <w:r w:rsidRPr="00A62862">
              <w:rPr>
                <w:rFonts w:ascii="Sylfaen" w:eastAsia="Times New Roman" w:hAnsi="Sylfaen" w:cs="Arial"/>
                <w:sz w:val="16"/>
                <w:szCs w:val="16"/>
                <w:lang w:val="ka-GE"/>
              </w:rPr>
              <w:t>დანართი</w:t>
            </w:r>
            <w:r>
              <w:rPr>
                <w:rFonts w:ascii="Sylfaen" w:eastAsia="Times New Roman" w:hAnsi="Sylfaen" w:cs="Arial"/>
                <w:sz w:val="16"/>
                <w:szCs w:val="16"/>
              </w:rPr>
              <w:t xml:space="preserve"> </w:t>
            </w:r>
            <w:r w:rsidRPr="00A62862">
              <w:rPr>
                <w:rFonts w:ascii="Sylfaen" w:eastAsia="Times New Roman" w:hAnsi="Sylfaen" w:cs="Arial"/>
                <w:sz w:val="16"/>
                <w:szCs w:val="16"/>
                <w:lang w:val="ka-GE"/>
              </w:rPr>
              <w:t>1.2)</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A766B3" w:rsidRDefault="00FA583F" w:rsidP="00815805">
            <w:pPr>
              <w:pStyle w:val="ListParagraph"/>
              <w:ind w:left="0"/>
              <w:jc w:val="center"/>
              <w:rPr>
                <w:rFonts w:ascii="Sylfaen" w:eastAsia="Times New Roman" w:hAnsi="Sylfaen" w:cs="Arial"/>
                <w:b/>
                <w:sz w:val="16"/>
                <w:szCs w:val="16"/>
              </w:rPr>
            </w:pPr>
            <w:r>
              <w:rPr>
                <w:rFonts w:ascii="Sylfaen" w:eastAsia="Times New Roman" w:hAnsi="Sylfaen" w:cs="Arial"/>
                <w:sz w:val="16"/>
                <w:szCs w:val="16"/>
              </w:rPr>
              <w:t>-</w:t>
            </w:r>
          </w:p>
        </w:tc>
      </w:tr>
      <w:tr w:rsidR="00FA583F" w:rsidRPr="00A62862" w:rsidTr="00815805">
        <w:trPr>
          <w:trHeight w:val="170"/>
        </w:trPr>
        <w:tc>
          <w:tcPr>
            <w:tcW w:w="6829" w:type="dxa"/>
          </w:tcPr>
          <w:p w:rsidR="00FA583F" w:rsidRPr="00A62862" w:rsidRDefault="00FA583F" w:rsidP="00815805">
            <w:pPr>
              <w:pStyle w:val="ListParagraph"/>
              <w:numPr>
                <w:ilvl w:val="0"/>
                <w:numId w:val="8"/>
              </w:numPr>
              <w:ind w:left="252" w:hanging="180"/>
              <w:jc w:val="both"/>
              <w:rPr>
                <w:rFonts w:ascii="Sylfaen" w:eastAsia="Times New Roman" w:hAnsi="Sylfaen" w:cs="Arial"/>
                <w:sz w:val="16"/>
                <w:szCs w:val="16"/>
                <w:lang w:val="ka-GE"/>
              </w:rPr>
            </w:pPr>
            <w:r w:rsidRPr="00A62862">
              <w:rPr>
                <w:rFonts w:ascii="Sylfaen" w:eastAsia="Times New Roman" w:hAnsi="Sylfaen" w:cs="Sylfaen"/>
                <w:b/>
                <w:sz w:val="16"/>
                <w:szCs w:val="16"/>
                <w:lang w:val="ka-GE"/>
              </w:rPr>
              <w:t>გადაუდებელი სტაციონარული მომსახურება</w:t>
            </w:r>
          </w:p>
          <w:p w:rsidR="00FA583F" w:rsidRPr="00A62862" w:rsidRDefault="00FA583F" w:rsidP="00815805">
            <w:pPr>
              <w:pStyle w:val="ListParagraph"/>
              <w:ind w:left="162" w:hanging="180"/>
              <w:jc w:val="both"/>
              <w:rPr>
                <w:rFonts w:ascii="Sylfaen" w:eastAsia="Times New Roman" w:hAnsi="Sylfaen" w:cs="Arial"/>
                <w:sz w:val="16"/>
                <w:szCs w:val="16"/>
                <w:lang w:val="ka-GE"/>
              </w:rPr>
            </w:pPr>
            <w:r w:rsidRPr="00A62862">
              <w:rPr>
                <w:rFonts w:ascii="Sylfaen" w:hAnsi="Sylfaen"/>
                <w:sz w:val="16"/>
                <w:szCs w:val="16"/>
                <w:lang w:val="ka-GE"/>
              </w:rPr>
              <w:t xml:space="preserve">ლიმიტი </w:t>
            </w:r>
            <w:r w:rsidRPr="00A62862">
              <w:rPr>
                <w:rFonts w:ascii="Sylfaen" w:hAnsi="Sylfaen" w:cs="Sylfaen"/>
                <w:sz w:val="16"/>
                <w:szCs w:val="16"/>
                <w:lang w:val="ka-GE"/>
              </w:rPr>
              <w:t>ერთეულ შემთხვევაზე  15,000 ლარი.</w:t>
            </w:r>
          </w:p>
          <w:p w:rsidR="00FA583F" w:rsidRPr="00A62862" w:rsidRDefault="00FA583F" w:rsidP="00815805">
            <w:pPr>
              <w:pStyle w:val="ListParagraph"/>
              <w:numPr>
                <w:ilvl w:val="0"/>
                <w:numId w:val="9"/>
              </w:numPr>
              <w:ind w:left="162" w:hanging="180"/>
              <w:jc w:val="both"/>
              <w:rPr>
                <w:rFonts w:ascii="Sylfaen" w:hAnsi="Sylfaen" w:cs="Sylfaen"/>
                <w:sz w:val="16"/>
                <w:szCs w:val="16"/>
                <w:lang w:val="ka-GE"/>
              </w:rPr>
            </w:pPr>
            <w:r w:rsidRPr="00A62862">
              <w:rPr>
                <w:rFonts w:ascii="Sylfaen" w:hAnsi="Sylfaen" w:cs="Sylfaen"/>
                <w:sz w:val="16"/>
                <w:szCs w:val="16"/>
                <w:lang w:val="ka-GE"/>
              </w:rPr>
              <w:t>ინტენსიური თერაპია და კრიტიკული მდგომარეობების მართვა;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9</w:t>
            </w:r>
            <w:r w:rsidRPr="00A62862">
              <w:rPr>
                <w:rFonts w:ascii="Sylfaen" w:eastAsia="Times New Roman" w:hAnsi="Sylfaen" w:cs="Arial"/>
                <w:sz w:val="16"/>
                <w:szCs w:val="16"/>
                <w:lang w:val="ka-GE"/>
              </w:rPr>
              <w:t>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911494"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9</w:t>
            </w:r>
            <w:r>
              <w:rPr>
                <w:rFonts w:ascii="Sylfaen" w:eastAsia="Times New Roman" w:hAnsi="Sylfaen" w:cs="Arial"/>
                <w:sz w:val="16"/>
                <w:szCs w:val="16"/>
                <w:lang w:val="ka-GE"/>
              </w:rPr>
              <w:t>0%</w:t>
            </w:r>
          </w:p>
        </w:tc>
      </w:tr>
      <w:tr w:rsidR="00FA583F" w:rsidRPr="00A62862" w:rsidTr="00815805">
        <w:trPr>
          <w:trHeight w:val="170"/>
        </w:trPr>
        <w:tc>
          <w:tcPr>
            <w:tcW w:w="6829" w:type="dxa"/>
          </w:tcPr>
          <w:p w:rsidR="00FA583F" w:rsidRPr="00A62862" w:rsidRDefault="00FA583F" w:rsidP="00815805">
            <w:pPr>
              <w:pStyle w:val="ListParagraph"/>
              <w:numPr>
                <w:ilvl w:val="0"/>
                <w:numId w:val="10"/>
              </w:numPr>
              <w:ind w:left="162" w:hanging="180"/>
              <w:rPr>
                <w:rFonts w:ascii="Sylfaen" w:eastAsia="Times New Roman" w:hAnsi="Sylfaen" w:cs="Sylfaen"/>
                <w:b/>
                <w:sz w:val="16"/>
                <w:szCs w:val="16"/>
                <w:lang w:val="ka-GE"/>
              </w:rPr>
            </w:pPr>
            <w:r w:rsidRPr="00A62862">
              <w:rPr>
                <w:rFonts w:ascii="Sylfaen" w:hAnsi="Sylfaen" w:cs="Sylfaen"/>
                <w:sz w:val="16"/>
                <w:szCs w:val="16"/>
                <w:lang w:val="ka-GE"/>
              </w:rPr>
              <w:t>450-ზე  მეტი გადაუდებელი მდგომარეობა განსაზღვრული ნუსხის</w:t>
            </w:r>
            <w:r>
              <w:rPr>
                <w:rFonts w:ascii="Sylfaen" w:hAnsi="Sylfaen" w:cs="Sylfaen"/>
                <w:sz w:val="16"/>
                <w:szCs w:val="16"/>
              </w:rPr>
              <w:t xml:space="preserve"> </w:t>
            </w:r>
            <w:r w:rsidRPr="00A62862">
              <w:rPr>
                <w:rFonts w:ascii="Sylfaen" w:hAnsi="Sylfaen" w:cs="Sylfaen"/>
                <w:sz w:val="16"/>
                <w:szCs w:val="16"/>
                <w:lang w:val="ka-GE"/>
              </w:rPr>
              <w:t>შესაბამისად.</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9</w:t>
            </w:r>
            <w:r w:rsidRPr="00A62862">
              <w:rPr>
                <w:rFonts w:ascii="Sylfaen" w:eastAsia="Times New Roman" w:hAnsi="Sylfaen" w:cs="Arial"/>
                <w:sz w:val="16"/>
                <w:szCs w:val="16"/>
                <w:lang w:val="ka-GE"/>
              </w:rPr>
              <w:t>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9</w:t>
            </w:r>
            <w:r>
              <w:rPr>
                <w:rFonts w:ascii="Sylfaen" w:eastAsia="Times New Roman" w:hAnsi="Sylfaen" w:cs="Arial"/>
                <w:sz w:val="16"/>
                <w:szCs w:val="16"/>
                <w:lang w:val="ka-GE"/>
              </w:rPr>
              <w:t>0%</w:t>
            </w:r>
          </w:p>
        </w:tc>
      </w:tr>
      <w:tr w:rsidR="00FA583F" w:rsidRPr="00A62862" w:rsidTr="00815805">
        <w:trPr>
          <w:trHeight w:val="170"/>
        </w:trPr>
        <w:tc>
          <w:tcPr>
            <w:tcW w:w="6829" w:type="dxa"/>
          </w:tcPr>
          <w:p w:rsidR="00FA583F" w:rsidRPr="00A62862" w:rsidRDefault="00FA583F" w:rsidP="00815805">
            <w:pPr>
              <w:pStyle w:val="ListParagraph"/>
              <w:numPr>
                <w:ilvl w:val="0"/>
                <w:numId w:val="10"/>
              </w:numPr>
              <w:ind w:left="162" w:hanging="180"/>
              <w:jc w:val="both"/>
              <w:rPr>
                <w:rFonts w:ascii="Sylfaen" w:hAnsi="Sylfaen" w:cs="Sylfaen"/>
                <w:sz w:val="16"/>
                <w:szCs w:val="16"/>
                <w:lang w:val="ka-GE"/>
              </w:rPr>
            </w:pPr>
            <w:r w:rsidRPr="00A62862">
              <w:rPr>
                <w:rFonts w:ascii="Sylfaen" w:hAnsi="Sylfaen" w:cs="Sylfaen"/>
                <w:sz w:val="16"/>
                <w:szCs w:val="16"/>
                <w:lang w:val="ka-GE"/>
              </w:rPr>
              <w:t>ყველა სხვა გადაუდებელი და სასწრაფო მდგომარეობის მართვა.</w:t>
            </w:r>
            <w:r w:rsidRPr="004C1E54">
              <w:rPr>
                <w:rFonts w:ascii="Sylfaen" w:hAnsi="Sylfaen" w:cs="Sylfaen"/>
                <w:b/>
                <w:sz w:val="16"/>
                <w:szCs w:val="16"/>
                <w:lang w:val="ka-GE"/>
              </w:rPr>
              <w:t>**</w:t>
            </w:r>
          </w:p>
        </w:tc>
        <w:tc>
          <w:tcPr>
            <w:tcW w:w="1181" w:type="dxa"/>
            <w:tcBorders>
              <w:right w:val="dotDash" w:sz="4" w:space="0" w:color="auto"/>
            </w:tcBorders>
            <w:vAlign w:val="center"/>
          </w:tcPr>
          <w:p w:rsidR="00FA583F" w:rsidRPr="00577A87"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lang w:val="ka-GE"/>
              </w:rPr>
              <w:t>70%</w:t>
            </w: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701"/>
        </w:trPr>
        <w:tc>
          <w:tcPr>
            <w:tcW w:w="6829" w:type="dxa"/>
            <w:tcBorders>
              <w:bottom w:val="dotDash" w:sz="4" w:space="0" w:color="auto"/>
            </w:tcBorders>
          </w:tcPr>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b/>
                <w:sz w:val="16"/>
                <w:szCs w:val="16"/>
                <w:lang w:val="ka-GE"/>
              </w:rPr>
              <w:t>გეგმური ქირურგიული ოპერაციები</w:t>
            </w:r>
            <w:r>
              <w:rPr>
                <w:rFonts w:ascii="Sylfaen" w:hAnsi="Sylfaen" w:cs="Sylfaen"/>
                <w:b/>
                <w:sz w:val="16"/>
                <w:szCs w:val="16"/>
                <w:lang w:val="ka-GE"/>
              </w:rPr>
              <w:t>**</w:t>
            </w:r>
          </w:p>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sz w:val="16"/>
                <w:szCs w:val="16"/>
                <w:lang w:val="ka-GE"/>
              </w:rPr>
              <w:t>წლიური ლიმიტი 15,000 ლარი.</w:t>
            </w:r>
          </w:p>
          <w:p w:rsidR="00FA583F" w:rsidRPr="00A62862" w:rsidRDefault="00FA583F" w:rsidP="00815805">
            <w:pPr>
              <w:pStyle w:val="ListParagraph"/>
              <w:numPr>
                <w:ilvl w:val="0"/>
                <w:numId w:val="10"/>
              </w:numPr>
              <w:ind w:left="360" w:hanging="288"/>
              <w:jc w:val="both"/>
              <w:rPr>
                <w:rFonts w:ascii="Sylfaen" w:hAnsi="Sylfaen" w:cs="Sylfaen"/>
                <w:sz w:val="16"/>
                <w:szCs w:val="16"/>
                <w:lang w:val="ka-GE"/>
              </w:rPr>
            </w:pPr>
            <w:r>
              <w:rPr>
                <w:rFonts w:ascii="Sylfaen" w:hAnsi="Sylfaen" w:cs="Sylfaen"/>
                <w:sz w:val="16"/>
                <w:szCs w:val="16"/>
                <w:lang w:val="ka-GE"/>
              </w:rPr>
              <w:t>ონკოქირურგიული და კარდიოქირგიული ოპერაციები</w:t>
            </w:r>
          </w:p>
        </w:tc>
        <w:tc>
          <w:tcPr>
            <w:tcW w:w="1181" w:type="dxa"/>
            <w:tcBorders>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lang w:val="ka-GE"/>
              </w:rPr>
              <w:t>70</w:t>
            </w:r>
            <w:r w:rsidRPr="00A62862">
              <w:rPr>
                <w:rFonts w:ascii="Sylfaen" w:hAnsi="Sylfaen" w:cs="Sylfaen"/>
                <w:sz w:val="16"/>
                <w:szCs w:val="16"/>
                <w:lang w:val="ka-GE"/>
              </w:rPr>
              <w:t>%</w:t>
            </w:r>
            <w:r>
              <w:rPr>
                <w:rFonts w:ascii="Sylfaen" w:hAnsi="Sylfaen" w:cs="Sylfaen"/>
                <w:sz w:val="16"/>
                <w:szCs w:val="16"/>
                <w:lang w:val="ka-GE"/>
              </w:rPr>
              <w:t>*</w:t>
            </w:r>
          </w:p>
        </w:tc>
        <w:tc>
          <w:tcPr>
            <w:tcW w:w="1170" w:type="dxa"/>
            <w:tcBorders>
              <w:left w:val="dotDash" w:sz="4" w:space="0" w:color="auto"/>
            </w:tcBorders>
            <w:vAlign w:val="center"/>
          </w:tcPr>
          <w:p w:rsidR="00FA583F" w:rsidRPr="00A766B3"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346"/>
        </w:trPr>
        <w:tc>
          <w:tcPr>
            <w:tcW w:w="6829" w:type="dxa"/>
            <w:tcBorders>
              <w:top w:val="dotDash" w:sz="4" w:space="0" w:color="auto"/>
            </w:tcBorders>
          </w:tcPr>
          <w:p w:rsidR="00FA583F" w:rsidRPr="00A62862" w:rsidRDefault="00FA583F" w:rsidP="00815805">
            <w:pPr>
              <w:pStyle w:val="ListParagraph"/>
              <w:numPr>
                <w:ilvl w:val="0"/>
                <w:numId w:val="10"/>
              </w:numPr>
              <w:ind w:left="360" w:hanging="288"/>
              <w:jc w:val="both"/>
              <w:rPr>
                <w:rFonts w:ascii="Sylfaen" w:hAnsi="Sylfaen" w:cs="Sylfaen"/>
                <w:b/>
                <w:sz w:val="16"/>
                <w:szCs w:val="16"/>
                <w:lang w:val="ka-GE"/>
              </w:rPr>
            </w:pPr>
            <w:r w:rsidRPr="00A62862">
              <w:rPr>
                <w:rFonts w:ascii="Sylfaen" w:hAnsi="Sylfaen" w:cs="Sylfaen"/>
                <w:sz w:val="16"/>
                <w:szCs w:val="16"/>
                <w:lang w:val="ka-GE"/>
              </w:rPr>
              <w:t>სხვა ქირურგიული ოპერაციები</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rPr>
            </w:pPr>
            <w:r w:rsidRPr="00A62862">
              <w:rPr>
                <w:rFonts w:ascii="Sylfaen" w:hAnsi="Sylfaen" w:cs="Sylfaen"/>
                <w:sz w:val="16"/>
                <w:szCs w:val="16"/>
                <w:lang w:val="ka-GE"/>
              </w:rPr>
              <w:t>70%</w:t>
            </w:r>
            <w:r w:rsidRPr="00A62862">
              <w:rPr>
                <w:rFonts w:ascii="Sylfaen" w:hAnsi="Sylfaen" w:cs="Sylfaen"/>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hAnsi="Sylfaen" w:cs="Sylfaen"/>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rPr>
          <w:trHeight w:val="190"/>
        </w:trPr>
        <w:tc>
          <w:tcPr>
            <w:tcW w:w="6829" w:type="dxa"/>
            <w:tcBorders>
              <w:bottom w:val="dotDotDash" w:sz="4" w:space="0" w:color="auto"/>
            </w:tcBorders>
          </w:tcPr>
          <w:p w:rsidR="00FA583F" w:rsidRPr="00B959BF" w:rsidRDefault="00FA583F" w:rsidP="00815805">
            <w:pPr>
              <w:pStyle w:val="ListParagraph"/>
              <w:tabs>
                <w:tab w:val="left" w:pos="-2268"/>
              </w:tabs>
              <w:ind w:left="-108" w:right="-119"/>
              <w:jc w:val="both"/>
              <w:rPr>
                <w:rFonts w:ascii="Sylfaen" w:hAnsi="Sylfaen" w:cs="Sylfaen"/>
                <w:b/>
                <w:sz w:val="16"/>
                <w:szCs w:val="16"/>
                <w:lang w:val="ka-GE"/>
              </w:rPr>
            </w:pPr>
            <w:r>
              <w:rPr>
                <w:rFonts w:ascii="Sylfaen" w:hAnsi="Sylfaen" w:cs="Sylfaen"/>
                <w:b/>
                <w:sz w:val="16"/>
                <w:szCs w:val="16"/>
                <w:lang w:val="ka-GE"/>
              </w:rPr>
              <w:t>ონკოლოგიურ დაავადებათა არაქირურგიული მკურნალობა (წლიური ლიმიტი 12000 ლარი)</w:t>
            </w:r>
          </w:p>
          <w:p w:rsidR="00FA583F" w:rsidRPr="00A62862" w:rsidRDefault="00FA583F" w:rsidP="00815805">
            <w:pPr>
              <w:pStyle w:val="ListParagraph"/>
              <w:numPr>
                <w:ilvl w:val="0"/>
                <w:numId w:val="8"/>
              </w:numPr>
              <w:tabs>
                <w:tab w:val="left" w:pos="162"/>
              </w:tabs>
              <w:ind w:left="0" w:right="-119" w:hanging="18"/>
              <w:jc w:val="both"/>
              <w:rPr>
                <w:rFonts w:ascii="Sylfaen" w:hAnsi="Sylfaen" w:cs="Sylfaen"/>
                <w:b/>
                <w:sz w:val="16"/>
                <w:szCs w:val="16"/>
                <w:lang w:val="ka-GE"/>
              </w:rPr>
            </w:pPr>
            <w:r w:rsidRPr="00A62862">
              <w:rPr>
                <w:rFonts w:ascii="Sylfaen" w:hAnsi="Sylfaen" w:cs="Sylfaen"/>
                <w:b/>
                <w:sz w:val="16"/>
                <w:szCs w:val="16"/>
              </w:rPr>
              <w:t>ქიმიოთერაპია, ჰორმონოთერაპია</w:t>
            </w:r>
            <w:r w:rsidRPr="00A62862">
              <w:rPr>
                <w:rFonts w:ascii="Sylfaen" w:hAnsi="Sylfaen" w:cs="Sylfaen"/>
                <w:sz w:val="16"/>
                <w:szCs w:val="16"/>
              </w:rPr>
              <w:t>წლიური ლიმიტი 12 000 ლარი</w:t>
            </w:r>
          </w:p>
        </w:tc>
        <w:tc>
          <w:tcPr>
            <w:tcW w:w="1181" w:type="dxa"/>
            <w:tcBorders>
              <w:bottom w:val="dotDotDash" w:sz="4" w:space="0" w:color="auto"/>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c>
          <w:tcPr>
            <w:tcW w:w="1170" w:type="dxa"/>
            <w:tcBorders>
              <w:left w:val="dotDash" w:sz="4" w:space="0" w:color="auto"/>
              <w:bottom w:val="dot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c>
          <w:tcPr>
            <w:tcW w:w="1260" w:type="dxa"/>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tcBorders>
              <w:bottom w:val="dot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r>
      <w:tr w:rsidR="00FA583F" w:rsidRPr="00A62862" w:rsidTr="00815805">
        <w:trPr>
          <w:trHeight w:val="14"/>
        </w:trPr>
        <w:tc>
          <w:tcPr>
            <w:tcW w:w="6829" w:type="dxa"/>
            <w:tcBorders>
              <w:top w:val="dotDotDash" w:sz="4" w:space="0" w:color="auto"/>
              <w:bottom w:val="single" w:sz="2" w:space="0" w:color="auto"/>
            </w:tcBorders>
          </w:tcPr>
          <w:p w:rsidR="00FA583F" w:rsidRPr="00A62862" w:rsidRDefault="00FA583F" w:rsidP="00815805">
            <w:pPr>
              <w:pStyle w:val="ListParagraph"/>
              <w:numPr>
                <w:ilvl w:val="0"/>
                <w:numId w:val="8"/>
              </w:numPr>
              <w:tabs>
                <w:tab w:val="left" w:pos="13212"/>
              </w:tabs>
              <w:ind w:left="252" w:hanging="270"/>
              <w:jc w:val="both"/>
              <w:rPr>
                <w:rFonts w:ascii="Sylfaen" w:hAnsi="Sylfaen" w:cs="Sylfaen"/>
                <w:b/>
                <w:sz w:val="16"/>
                <w:szCs w:val="16"/>
              </w:rPr>
            </w:pPr>
            <w:r w:rsidRPr="00A62862">
              <w:rPr>
                <w:rFonts w:ascii="Sylfaen" w:hAnsi="Sylfaen" w:cs="Sylfaen"/>
                <w:b/>
                <w:sz w:val="16"/>
                <w:szCs w:val="16"/>
              </w:rPr>
              <w:t>სხივური თერაპია</w:t>
            </w:r>
          </w:p>
        </w:tc>
        <w:tc>
          <w:tcPr>
            <w:tcW w:w="1181" w:type="dxa"/>
            <w:tcBorders>
              <w:top w:val="dotDotDash" w:sz="4" w:space="0" w:color="auto"/>
              <w:bottom w:val="single" w:sz="2"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Pr>
                <w:rFonts w:ascii="Sylfaen" w:hAnsi="Sylfaen" w:cs="Sylfaen"/>
                <w:sz w:val="16"/>
                <w:szCs w:val="16"/>
                <w:lang w:val="ka-GE"/>
              </w:rPr>
              <w:t>-</w:t>
            </w:r>
          </w:p>
        </w:tc>
        <w:tc>
          <w:tcPr>
            <w:tcW w:w="1170" w:type="dxa"/>
            <w:tcBorders>
              <w:top w:val="dotDotDash" w:sz="4" w:space="0" w:color="auto"/>
              <w:left w:val="dotDash" w:sz="4" w:space="0" w:color="auto"/>
              <w:bottom w:val="single" w:sz="2" w:space="0" w:color="auto"/>
            </w:tcBorders>
            <w:vAlign w:val="center"/>
          </w:tcPr>
          <w:p w:rsidR="00FA583F" w:rsidRPr="00B959BF" w:rsidRDefault="00FA583F" w:rsidP="00815805">
            <w:pPr>
              <w:pStyle w:val="ListParagraph"/>
              <w:ind w:left="0"/>
              <w:jc w:val="center"/>
              <w:rPr>
                <w:rFonts w:ascii="Sylfaen" w:hAnsi="Sylfaen" w:cs="Sylfaen"/>
                <w:sz w:val="16"/>
                <w:szCs w:val="16"/>
              </w:rPr>
            </w:pPr>
            <w:r>
              <w:rPr>
                <w:rFonts w:ascii="Sylfaen" w:hAnsi="Sylfaen" w:cs="Sylfaen"/>
                <w:sz w:val="16"/>
                <w:szCs w:val="16"/>
              </w:rPr>
              <w:t>-</w:t>
            </w:r>
          </w:p>
        </w:tc>
        <w:tc>
          <w:tcPr>
            <w:tcW w:w="1260" w:type="dxa"/>
            <w:tcBorders>
              <w:top w:val="dotDotDash" w:sz="4" w:space="0" w:color="auto"/>
              <w:bottom w:val="single" w:sz="2"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tcBorders>
              <w:top w:val="dotDotDash" w:sz="4" w:space="0" w:color="auto"/>
              <w:bottom w:val="single" w:sz="2"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Pr>
                <w:rFonts w:ascii="Sylfaen" w:hAnsi="Sylfaen" w:cs="Sylfaen"/>
                <w:sz w:val="16"/>
                <w:szCs w:val="16"/>
                <w:lang w:val="ka-GE"/>
              </w:rPr>
              <w:t>-</w:t>
            </w:r>
          </w:p>
        </w:tc>
      </w:tr>
      <w:tr w:rsidR="00FA583F" w:rsidRPr="00A62862" w:rsidTr="00815805">
        <w:trPr>
          <w:trHeight w:val="407"/>
        </w:trPr>
        <w:tc>
          <w:tcPr>
            <w:tcW w:w="6829" w:type="dxa"/>
            <w:tcBorders>
              <w:bottom w:val="dotDotDash" w:sz="4" w:space="0" w:color="auto"/>
            </w:tcBorders>
          </w:tcPr>
          <w:p w:rsidR="00FA583F" w:rsidRPr="00A62862" w:rsidRDefault="00FA583F" w:rsidP="00815805">
            <w:pPr>
              <w:pStyle w:val="ListParagraph"/>
              <w:numPr>
                <w:ilvl w:val="0"/>
                <w:numId w:val="2"/>
              </w:numPr>
              <w:ind w:left="360"/>
              <w:jc w:val="both"/>
              <w:rPr>
                <w:rFonts w:ascii="Sylfaen" w:hAnsi="Sylfaen"/>
                <w:b/>
                <w:sz w:val="16"/>
                <w:szCs w:val="16"/>
                <w:lang w:val="ka-GE"/>
              </w:rPr>
            </w:pPr>
            <w:r w:rsidRPr="00A62862">
              <w:rPr>
                <w:rFonts w:ascii="Sylfaen" w:hAnsi="Sylfaen"/>
                <w:b/>
                <w:sz w:val="16"/>
                <w:szCs w:val="16"/>
                <w:lang w:val="ka-GE"/>
              </w:rPr>
              <w:t>მშობიარობა:</w:t>
            </w:r>
          </w:p>
          <w:p w:rsidR="00FA583F" w:rsidRPr="00A62862" w:rsidRDefault="00FA583F" w:rsidP="00815805">
            <w:pPr>
              <w:pStyle w:val="ListParagraph"/>
              <w:numPr>
                <w:ilvl w:val="0"/>
                <w:numId w:val="3"/>
              </w:numPr>
              <w:jc w:val="both"/>
              <w:rPr>
                <w:rFonts w:ascii="Sylfaen" w:hAnsi="Sylfaen"/>
                <w:sz w:val="16"/>
                <w:szCs w:val="16"/>
                <w:lang w:val="ka-GE"/>
              </w:rPr>
            </w:pPr>
            <w:r w:rsidRPr="00A62862">
              <w:rPr>
                <w:rFonts w:ascii="Sylfaen" w:hAnsi="Sylfaen"/>
                <w:sz w:val="16"/>
                <w:szCs w:val="16"/>
                <w:lang w:val="ka-GE"/>
              </w:rPr>
              <w:t xml:space="preserve">ფიზიოლოგიური მშობიარობა </w:t>
            </w:r>
          </w:p>
        </w:tc>
        <w:tc>
          <w:tcPr>
            <w:tcW w:w="1181" w:type="dxa"/>
            <w:tcBorders>
              <w:bottom w:val="dotDotDash" w:sz="4"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sidRPr="00A62862">
              <w:rPr>
                <w:rFonts w:ascii="Sylfaen" w:hAnsi="Sylfaen"/>
                <w:sz w:val="16"/>
                <w:szCs w:val="16"/>
                <w:lang w:val="ka-GE"/>
              </w:rPr>
              <w:t>ლიმიტი 500 ლარი</w:t>
            </w:r>
          </w:p>
        </w:tc>
        <w:tc>
          <w:tcPr>
            <w:tcW w:w="1170" w:type="dxa"/>
            <w:tcBorders>
              <w:left w:val="dotDash" w:sz="4" w:space="0" w:color="auto"/>
              <w:bottom w:val="dotDotDash" w:sz="4" w:space="0" w:color="auto"/>
            </w:tcBorders>
            <w:vAlign w:val="center"/>
          </w:tcPr>
          <w:p w:rsidR="00FA583F" w:rsidRPr="00A62862" w:rsidRDefault="00FA583F" w:rsidP="00815805">
            <w:pPr>
              <w:jc w:val="center"/>
              <w:rPr>
                <w:rFonts w:ascii="Sylfaen" w:hAnsi="Sylfaen" w:cs="Sylfaen"/>
                <w:sz w:val="16"/>
                <w:szCs w:val="16"/>
                <w:lang w:val="ka-GE"/>
              </w:rPr>
            </w:pPr>
            <w:r w:rsidRPr="00A62862">
              <w:rPr>
                <w:rFonts w:ascii="Sylfaen" w:hAnsi="Sylfaen"/>
                <w:sz w:val="16"/>
                <w:szCs w:val="16"/>
                <w:lang w:val="ka-GE"/>
              </w:rPr>
              <w:t>ლიმიტი 500 ლარი</w:t>
            </w:r>
          </w:p>
        </w:tc>
        <w:tc>
          <w:tcPr>
            <w:tcW w:w="1260" w:type="dxa"/>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500 ლარი</w:t>
            </w:r>
          </w:p>
        </w:tc>
        <w:tc>
          <w:tcPr>
            <w:tcW w:w="1170" w:type="dxa"/>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500 ლარი</w:t>
            </w:r>
          </w:p>
        </w:tc>
      </w:tr>
      <w:tr w:rsidR="00FA583F" w:rsidRPr="00A62862" w:rsidTr="00815805">
        <w:trPr>
          <w:trHeight w:val="211"/>
        </w:trPr>
        <w:tc>
          <w:tcPr>
            <w:tcW w:w="6829" w:type="dxa"/>
            <w:tcBorders>
              <w:top w:val="dotDotDash" w:sz="4" w:space="0" w:color="auto"/>
            </w:tcBorders>
          </w:tcPr>
          <w:p w:rsidR="00FA583F" w:rsidRPr="00A62862" w:rsidRDefault="00FA583F" w:rsidP="00815805">
            <w:pPr>
              <w:pStyle w:val="ListParagraph"/>
              <w:numPr>
                <w:ilvl w:val="0"/>
                <w:numId w:val="3"/>
              </w:numPr>
              <w:jc w:val="both"/>
              <w:rPr>
                <w:rFonts w:ascii="Sylfaen" w:hAnsi="Sylfaen"/>
                <w:b/>
                <w:sz w:val="16"/>
                <w:szCs w:val="16"/>
                <w:lang w:val="ka-GE"/>
              </w:rPr>
            </w:pPr>
            <w:r w:rsidRPr="00A62862">
              <w:rPr>
                <w:rFonts w:ascii="Sylfaen" w:hAnsi="Sylfaen"/>
                <w:sz w:val="16"/>
                <w:szCs w:val="16"/>
                <w:lang w:val="ka-GE"/>
              </w:rPr>
              <w:t>საკეისრო კვეთა</w:t>
            </w:r>
          </w:p>
        </w:tc>
        <w:tc>
          <w:tcPr>
            <w:tcW w:w="1181" w:type="dxa"/>
            <w:tcBorders>
              <w:top w:val="dotDotDash" w:sz="4"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sidRPr="00A62862">
              <w:rPr>
                <w:rFonts w:ascii="Sylfaen" w:hAnsi="Sylfaen"/>
                <w:sz w:val="16"/>
                <w:szCs w:val="16"/>
                <w:lang w:val="ka-GE"/>
              </w:rPr>
              <w:t>ლიმიტი 800 ლარი</w:t>
            </w:r>
          </w:p>
        </w:tc>
        <w:tc>
          <w:tcPr>
            <w:tcW w:w="1170" w:type="dxa"/>
            <w:tcBorders>
              <w:top w:val="dotDotDash" w:sz="4" w:space="0" w:color="auto"/>
              <w:left w:val="dotDash" w:sz="4" w:space="0" w:color="auto"/>
            </w:tcBorders>
            <w:vAlign w:val="center"/>
          </w:tcPr>
          <w:p w:rsidR="00FA583F" w:rsidRPr="00A62862" w:rsidRDefault="00FA583F" w:rsidP="00815805">
            <w:pPr>
              <w:jc w:val="center"/>
              <w:rPr>
                <w:rFonts w:ascii="Sylfaen" w:hAnsi="Sylfaen" w:cs="Sylfaen"/>
                <w:sz w:val="16"/>
                <w:szCs w:val="16"/>
                <w:lang w:val="ka-GE"/>
              </w:rPr>
            </w:pPr>
            <w:r w:rsidRPr="00A62862">
              <w:rPr>
                <w:rFonts w:ascii="Sylfaen" w:hAnsi="Sylfaen"/>
                <w:sz w:val="16"/>
                <w:szCs w:val="16"/>
                <w:lang w:val="ka-GE"/>
              </w:rPr>
              <w:t>ლიმიტი 800 ლარი</w:t>
            </w:r>
          </w:p>
        </w:tc>
        <w:tc>
          <w:tcPr>
            <w:tcW w:w="1260" w:type="dxa"/>
            <w:tcBorders>
              <w:top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800 ლარი</w:t>
            </w:r>
          </w:p>
        </w:tc>
        <w:tc>
          <w:tcPr>
            <w:tcW w:w="1170" w:type="dxa"/>
            <w:tcBorders>
              <w:top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800 ლარი</w:t>
            </w:r>
          </w:p>
        </w:tc>
      </w:tr>
      <w:tr w:rsidR="00FA583F" w:rsidRPr="00A62862" w:rsidTr="00815805">
        <w:trPr>
          <w:trHeight w:val="170"/>
        </w:trPr>
        <w:tc>
          <w:tcPr>
            <w:tcW w:w="6829" w:type="dxa"/>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A62862"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სეფსისი</w:t>
            </w:r>
          </w:p>
        </w:tc>
        <w:tc>
          <w:tcPr>
            <w:tcW w:w="1181" w:type="dxa"/>
            <w:tcBorders>
              <w:righ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 500/800ლ</w:t>
            </w:r>
          </w:p>
          <w:p w:rsidR="00FA583F" w:rsidRPr="00AB6BA6" w:rsidRDefault="00FA583F" w:rsidP="00815805">
            <w:pPr>
              <w:ind w:left="-108"/>
              <w:jc w:val="center"/>
              <w:rPr>
                <w:rFonts w:ascii="Sylfaen" w:hAnsi="Sylfaen"/>
                <w:sz w:val="12"/>
                <w:szCs w:val="12"/>
                <w:lang w:val="ka-GE"/>
              </w:rPr>
            </w:pPr>
            <w:r>
              <w:rPr>
                <w:rFonts w:ascii="Sylfaen" w:hAnsi="Sylfaen"/>
                <w:sz w:val="12"/>
                <w:szCs w:val="12"/>
                <w:lang w:val="ka-GE"/>
              </w:rPr>
              <w:t>100%</w:t>
            </w:r>
          </w:p>
        </w:tc>
        <w:tc>
          <w:tcPr>
            <w:tcW w:w="1170" w:type="dxa"/>
            <w:tcBorders>
              <w:lef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cs="Sylfaen"/>
                <w:sz w:val="12"/>
                <w:szCs w:val="12"/>
                <w:lang w:val="ka-GE"/>
              </w:rPr>
            </w:pPr>
            <w:r>
              <w:rPr>
                <w:rFonts w:ascii="Sylfaen" w:hAnsi="Sylfaen"/>
                <w:sz w:val="12"/>
                <w:szCs w:val="12"/>
                <w:lang w:val="ka-GE"/>
              </w:rPr>
              <w:t>100%</w:t>
            </w:r>
          </w:p>
        </w:tc>
        <w:tc>
          <w:tcPr>
            <w:tcW w:w="1260" w:type="dxa"/>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eastAsia="Times New Roman" w:hAnsi="Sylfaen" w:cs="Arial"/>
                <w:sz w:val="12"/>
                <w:szCs w:val="12"/>
                <w:lang w:val="ka-GE"/>
              </w:rPr>
            </w:pPr>
            <w:r>
              <w:rPr>
                <w:rFonts w:ascii="Sylfaen" w:hAnsi="Sylfaen"/>
                <w:sz w:val="12"/>
                <w:szCs w:val="12"/>
                <w:lang w:val="ka-GE"/>
              </w:rPr>
              <w:t>100%</w:t>
            </w:r>
          </w:p>
        </w:tc>
        <w:tc>
          <w:tcPr>
            <w:tcW w:w="1170" w:type="dxa"/>
          </w:tcPr>
          <w:p w:rsidR="00FA583F" w:rsidRPr="00AB6BA6" w:rsidRDefault="00FA583F" w:rsidP="00815805">
            <w:pPr>
              <w:jc w:val="center"/>
              <w:rPr>
                <w:rFonts w:ascii="Sylfaen" w:hAnsi="Sylfaen"/>
                <w:sz w:val="12"/>
                <w:szCs w:val="12"/>
                <w:lang w:val="ka-GE"/>
              </w:rPr>
            </w:pPr>
          </w:p>
          <w:p w:rsidR="00FA583F" w:rsidRDefault="00FA583F" w:rsidP="00815805">
            <w:pPr>
              <w:jc w:val="center"/>
              <w:rPr>
                <w:rFonts w:ascii="Sylfaen" w:hAnsi="Sylfaen"/>
                <w:sz w:val="12"/>
                <w:szCs w:val="12"/>
                <w:lang w:val="ka-GE"/>
              </w:rPr>
            </w:pPr>
          </w:p>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Default="00FA583F" w:rsidP="00815805">
            <w:pPr>
              <w:ind w:left="-18" w:right="-108"/>
              <w:jc w:val="center"/>
              <w:rPr>
                <w:rFonts w:ascii="Sylfaen" w:hAnsi="Sylfaen"/>
                <w:sz w:val="12"/>
                <w:szCs w:val="12"/>
                <w:lang w:val="ka-GE"/>
              </w:rPr>
            </w:pPr>
            <w:r>
              <w:rPr>
                <w:rFonts w:ascii="Sylfaen" w:hAnsi="Sylfaen"/>
                <w:sz w:val="12"/>
                <w:szCs w:val="12"/>
                <w:lang w:val="ka-GE"/>
              </w:rPr>
              <w:t>100%</w:t>
            </w:r>
          </w:p>
          <w:p w:rsidR="00FA583F" w:rsidRDefault="00FA583F" w:rsidP="00815805">
            <w:pPr>
              <w:ind w:left="-18" w:right="-108"/>
              <w:jc w:val="center"/>
              <w:rPr>
                <w:rFonts w:ascii="Sylfaen" w:hAnsi="Sylfaen"/>
                <w:sz w:val="12"/>
                <w:szCs w:val="12"/>
                <w:lang w:val="ka-GE"/>
              </w:rPr>
            </w:pPr>
          </w:p>
          <w:p w:rsidR="00FA583F" w:rsidRPr="00AB6BA6" w:rsidRDefault="00FA583F" w:rsidP="00815805">
            <w:pPr>
              <w:ind w:left="-18" w:right="-108"/>
              <w:jc w:val="center"/>
              <w:rPr>
                <w:rFonts w:ascii="Sylfaen" w:hAnsi="Sylfaen"/>
                <w:sz w:val="12"/>
                <w:szCs w:val="12"/>
                <w:lang w:val="ka-GE"/>
              </w:rPr>
            </w:pPr>
          </w:p>
        </w:tc>
      </w:tr>
      <w:tr w:rsidR="00FA583F" w:rsidRPr="00BF2C57" w:rsidTr="00815805">
        <w:trPr>
          <w:trHeight w:val="287"/>
        </w:trPr>
        <w:tc>
          <w:tcPr>
            <w:tcW w:w="11610" w:type="dxa"/>
            <w:gridSpan w:val="5"/>
            <w:tcBorders>
              <w:right w:val="single" w:sz="4" w:space="0" w:color="auto"/>
            </w:tcBorders>
            <w:vAlign w:val="center"/>
          </w:tcPr>
          <w:p w:rsidR="00FA583F" w:rsidRPr="00BF2C57" w:rsidRDefault="00FA583F" w:rsidP="00815805">
            <w:pPr>
              <w:pStyle w:val="ListParagraph"/>
              <w:autoSpaceDE w:val="0"/>
              <w:autoSpaceDN w:val="0"/>
              <w:adjustRightInd w:val="0"/>
              <w:ind w:left="900"/>
              <w:jc w:val="center"/>
              <w:rPr>
                <w:rFonts w:ascii="Sylfaen" w:hAnsi="Sylfaen"/>
                <w:b/>
                <w:sz w:val="18"/>
                <w:szCs w:val="18"/>
              </w:rPr>
            </w:pPr>
            <w:proofErr w:type="gramStart"/>
            <w:r w:rsidRPr="00BF2C57">
              <w:rPr>
                <w:rFonts w:ascii="Sylfaen" w:eastAsia="Times New Roman" w:hAnsi="Sylfaen" w:cs="Arial"/>
                <w:b/>
                <w:sz w:val="18"/>
                <w:szCs w:val="18"/>
              </w:rPr>
              <w:lastRenderedPageBreak/>
              <w:t>I</w:t>
            </w:r>
            <w:r w:rsidRPr="00BF2C57">
              <w:rPr>
                <w:rFonts w:ascii="Sylfaen" w:eastAsia="Times New Roman" w:hAnsi="Sylfaen" w:cs="Arial"/>
                <w:b/>
                <w:sz w:val="18"/>
                <w:szCs w:val="18"/>
                <w:lang w:val="ka-GE"/>
              </w:rPr>
              <w:t xml:space="preserve">  </w:t>
            </w:r>
            <w:r w:rsidRPr="00BF2C57">
              <w:rPr>
                <w:rFonts w:ascii="Sylfaen" w:eastAsia="Times New Roman" w:hAnsi="Sylfaen" w:cs="Arial"/>
                <w:b/>
                <w:sz w:val="18"/>
                <w:szCs w:val="18"/>
              </w:rPr>
              <w:t>(</w:t>
            </w:r>
            <w:proofErr w:type="gramEnd"/>
            <w:r w:rsidRPr="00BF2C57">
              <w:rPr>
                <w:rFonts w:ascii="Sylfaen" w:eastAsia="Times New Roman" w:hAnsi="Sylfaen" w:cs="Arial"/>
                <w:b/>
                <w:sz w:val="18"/>
                <w:szCs w:val="18"/>
              </w:rPr>
              <w:t xml:space="preserve">iv) </w:t>
            </w:r>
            <w:r w:rsidRPr="00BF2C57">
              <w:rPr>
                <w:rFonts w:ascii="Sylfaen" w:hAnsi="Sylfaen"/>
                <w:b/>
                <w:sz w:val="18"/>
                <w:szCs w:val="18"/>
                <w:lang w:val="ka-GE"/>
              </w:rPr>
              <w:t>თვიური 1000 ლარზე ნაკლები შემოსავლის მქონე ან სხვ. პირები</w:t>
            </w:r>
          </w:p>
        </w:tc>
      </w:tr>
      <w:tr w:rsidR="00FA583F" w:rsidRPr="00A62862" w:rsidTr="00815805">
        <w:trPr>
          <w:trHeight w:val="290"/>
        </w:trPr>
        <w:tc>
          <w:tcPr>
            <w:tcW w:w="6829" w:type="dxa"/>
            <w:vMerge w:val="restart"/>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მომსახურების სახე</w:t>
            </w:r>
          </w:p>
        </w:tc>
        <w:tc>
          <w:tcPr>
            <w:tcW w:w="4781" w:type="dxa"/>
            <w:gridSpan w:val="4"/>
            <w:tcBorders>
              <w:bottom w:val="single"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თანაგადახდის %</w:t>
            </w:r>
          </w:p>
        </w:tc>
      </w:tr>
      <w:tr w:rsidR="00FA583F" w:rsidRPr="00A62862" w:rsidTr="00815805">
        <w:trPr>
          <w:trHeight w:val="593"/>
        </w:trPr>
        <w:tc>
          <w:tcPr>
            <w:tcW w:w="6829" w:type="dxa"/>
            <w:vMerge/>
            <w:vAlign w:val="center"/>
          </w:tcPr>
          <w:p w:rsidR="00FA583F" w:rsidRPr="00A62862" w:rsidRDefault="00FA583F" w:rsidP="00815805">
            <w:pPr>
              <w:jc w:val="center"/>
              <w:rPr>
                <w:rFonts w:ascii="Sylfaen" w:eastAsia="Times New Roman" w:hAnsi="Sylfaen" w:cs="Arial"/>
                <w:b/>
                <w:sz w:val="16"/>
                <w:szCs w:val="16"/>
                <w:lang w:val="ka-GE"/>
              </w:rPr>
            </w:pPr>
          </w:p>
        </w:tc>
        <w:tc>
          <w:tcPr>
            <w:tcW w:w="1181"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Pr>
                <w:rFonts w:ascii="Sylfaen" w:eastAsia="Times New Roman" w:hAnsi="Sylfaen" w:cs="Arial"/>
                <w:b/>
                <w:sz w:val="16"/>
                <w:szCs w:val="16"/>
                <w:lang w:val="ka-GE"/>
              </w:rPr>
              <w:t>დაუზღვეველი</w:t>
            </w:r>
          </w:p>
        </w:tc>
        <w:tc>
          <w:tcPr>
            <w:tcW w:w="117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შემდეგ</w:t>
            </w:r>
            <w:r>
              <w:rPr>
                <w:rFonts w:ascii="Sylfaen" w:eastAsia="Times New Roman" w:hAnsi="Sylfaen" w:cs="Arial"/>
                <w:b/>
                <w:sz w:val="16"/>
                <w:szCs w:val="16"/>
                <w:lang w:val="ka-GE"/>
              </w:rPr>
              <w:t xml:space="preserve"> დაზღვეული</w:t>
            </w:r>
          </w:p>
        </w:tc>
        <w:tc>
          <w:tcPr>
            <w:tcW w:w="126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05342E">
              <w:rPr>
                <w:rFonts w:ascii="Sylfaen" w:eastAsia="Times New Roman" w:hAnsi="Sylfaen" w:cs="Arial"/>
                <w:sz w:val="16"/>
                <w:szCs w:val="16"/>
                <w:lang w:val="ka-GE"/>
              </w:rPr>
              <w:t xml:space="preserve">01.01.2017 </w:t>
            </w:r>
            <w:r>
              <w:rPr>
                <w:rFonts w:ascii="Sylfaen" w:eastAsia="Times New Roman" w:hAnsi="Sylfaen" w:cs="Arial"/>
                <w:sz w:val="16"/>
                <w:szCs w:val="16"/>
                <w:lang w:val="ka-GE"/>
              </w:rPr>
              <w:t>მდგომარეობით</w:t>
            </w:r>
            <w:r>
              <w:rPr>
                <w:rFonts w:ascii="Sylfaen" w:eastAsia="Times New Roman" w:hAnsi="Sylfaen" w:cs="Arial"/>
                <w:b/>
                <w:sz w:val="16"/>
                <w:szCs w:val="16"/>
                <w:lang w:val="ka-GE"/>
              </w:rPr>
              <w:t xml:space="preserve"> დაზღვეული</w:t>
            </w:r>
          </w:p>
        </w:tc>
        <w:tc>
          <w:tcPr>
            <w:tcW w:w="1170" w:type="dxa"/>
            <w:tcBorders>
              <w:bottom w:val="single" w:sz="2" w:space="0" w:color="auto"/>
            </w:tcBorders>
            <w:vAlign w:val="center"/>
          </w:tcPr>
          <w:p w:rsidR="00FA583F" w:rsidRPr="00A62862" w:rsidRDefault="00FA583F" w:rsidP="00815805">
            <w:pPr>
              <w:ind w:left="-97" w:right="-108"/>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მინიმალური პაკეტი</w:t>
            </w:r>
          </w:p>
        </w:tc>
      </w:tr>
      <w:tr w:rsidR="00FA583F" w:rsidRPr="00A62862" w:rsidTr="00815805">
        <w:trPr>
          <w:trHeight w:val="1142"/>
        </w:trPr>
        <w:tc>
          <w:tcPr>
            <w:tcW w:w="6829" w:type="dxa"/>
            <w:tcBorders>
              <w:right w:val="single" w:sz="4" w:space="0" w:color="auto"/>
            </w:tcBorders>
            <w:vAlign w:val="center"/>
          </w:tcPr>
          <w:p w:rsidR="00FA583F" w:rsidRPr="00A62862" w:rsidRDefault="00FA583F" w:rsidP="00815805">
            <w:pPr>
              <w:jc w:val="center"/>
              <w:rPr>
                <w:rFonts w:ascii="Sylfaen" w:eastAsia="Times New Roman" w:hAnsi="Sylfaen" w:cs="Arial"/>
                <w:b/>
                <w:sz w:val="16"/>
                <w:szCs w:val="16"/>
              </w:rPr>
            </w:pPr>
            <w:r w:rsidRPr="00A62862">
              <w:rPr>
                <w:rFonts w:ascii="Sylfaen" w:eastAsia="Times New Roman" w:hAnsi="Sylfaen" w:cs="Arial"/>
                <w:b/>
                <w:sz w:val="16"/>
                <w:szCs w:val="16"/>
                <w:lang w:val="ka-GE"/>
              </w:rPr>
              <w:t>გეგმური ამბულატორიული მომსახურება</w:t>
            </w:r>
          </w:p>
          <w:p w:rsidR="00FA583F" w:rsidRPr="00A62862" w:rsidRDefault="00FA583F" w:rsidP="00815805">
            <w:pPr>
              <w:pStyle w:val="ListParagraph"/>
              <w:ind w:left="90"/>
              <w:jc w:val="center"/>
              <w:rPr>
                <w:rFonts w:ascii="Sylfaen" w:eastAsia="Times New Roman" w:hAnsi="Sylfaen" w:cs="Arial"/>
                <w:b/>
                <w:i/>
                <w:sz w:val="16"/>
                <w:szCs w:val="16"/>
                <w:lang w:val="ka-GE"/>
              </w:rPr>
            </w:pPr>
            <w:r w:rsidRPr="00A62862">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A62862" w:rsidRDefault="00FA583F" w:rsidP="00815805">
            <w:pPr>
              <w:pStyle w:val="ListParagraph"/>
              <w:ind w:left="90"/>
              <w:jc w:val="center"/>
              <w:rPr>
                <w:rFonts w:ascii="Sylfaen" w:eastAsia="Times New Roman" w:hAnsi="Sylfaen" w:cs="Arial"/>
                <w:b/>
                <w:i/>
                <w:sz w:val="16"/>
                <w:szCs w:val="16"/>
              </w:rPr>
            </w:pPr>
            <w:r w:rsidRPr="00A62862">
              <w:rPr>
                <w:rFonts w:ascii="Sylfaen" w:eastAsia="Times New Roman" w:hAnsi="Sylfaen" w:cs="Arial"/>
                <w:b/>
                <w:i/>
                <w:sz w:val="16"/>
                <w:szCs w:val="16"/>
                <w:lang w:val="ka-GE"/>
              </w:rPr>
              <w:t>პაციენტის რეგისტრაციის ადგილის მიხედვით.</w:t>
            </w:r>
          </w:p>
          <w:p w:rsidR="00FA583F" w:rsidRPr="00A62862" w:rsidRDefault="00FA583F" w:rsidP="00815805">
            <w:pPr>
              <w:pStyle w:val="ListParagraph"/>
              <w:numPr>
                <w:ilvl w:val="1"/>
                <w:numId w:val="6"/>
              </w:numPr>
              <w:ind w:left="360"/>
              <w:rPr>
                <w:rFonts w:ascii="Sylfaen" w:eastAsia="Times New Roman" w:hAnsi="Sylfaen" w:cs="Arial"/>
                <w:b/>
                <w:i/>
                <w:sz w:val="16"/>
                <w:szCs w:val="16"/>
              </w:rPr>
            </w:pPr>
            <w:r w:rsidRPr="00A62862">
              <w:rPr>
                <w:rFonts w:ascii="Sylfaen" w:hAnsi="Sylfaen" w:cs="Sylfaen"/>
                <w:sz w:val="16"/>
                <w:szCs w:val="16"/>
              </w:rPr>
              <w:t>ოჯახის ან უბნის ექიმის და ექთნის მომსახურება</w:t>
            </w:r>
            <w:r w:rsidRPr="00A62862">
              <w:rPr>
                <w:rFonts w:ascii="Sylfaen" w:hAnsi="Sylfaen" w:cs="Sylfaen"/>
                <w:sz w:val="16"/>
                <w:szCs w:val="16"/>
                <w:lang w:val="ka-GE"/>
              </w:rPr>
              <w:t xml:space="preserve">, </w:t>
            </w:r>
            <w:r w:rsidRPr="00A62862">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1181" w:type="dxa"/>
            <w:tcBorders>
              <w:top w:val="single" w:sz="2" w:space="0" w:color="auto"/>
              <w:left w:val="single" w:sz="4" w:space="0" w:color="auto"/>
              <w:bottom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c>
          <w:tcPr>
            <w:tcW w:w="1170" w:type="dxa"/>
            <w:tcBorders>
              <w:top w:val="single" w:sz="2" w:space="0" w:color="auto"/>
              <w:left w:val="dotDash" w:sz="4" w:space="0" w:color="auto"/>
              <w:bottom w:val="dotDash" w:sz="4" w:space="0" w:color="auto"/>
            </w:tcBorders>
            <w:vAlign w:val="center"/>
          </w:tcPr>
          <w:p w:rsidR="00FA583F" w:rsidRPr="00976966"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tcBorders>
              <w:top w:val="single" w:sz="2" w:space="0" w:color="auto"/>
              <w:bottom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tcBorders>
              <w:top w:val="single" w:sz="2" w:space="0" w:color="auto"/>
              <w:bottom w:val="dotDash" w:sz="4" w:space="0" w:color="auto"/>
              <w:right w:val="single"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360"/>
              <w:jc w:val="both"/>
              <w:rPr>
                <w:rFonts w:ascii="Arial" w:eastAsia="Times New Roman" w:hAnsi="Arial" w:cs="Arial"/>
                <w:sz w:val="16"/>
                <w:szCs w:val="16"/>
              </w:rPr>
            </w:pPr>
            <w:r w:rsidRPr="00A62862">
              <w:rPr>
                <w:rFonts w:ascii="Sylfaen" w:hAnsi="Sylfaen" w:cs="Sylfaen"/>
                <w:sz w:val="16"/>
                <w:szCs w:val="16"/>
              </w:rPr>
              <w:t>ეროვნული კალენდრით გათვალისწინებულ</w:t>
            </w:r>
            <w:r w:rsidRPr="00A62862">
              <w:rPr>
                <w:rFonts w:ascii="Sylfaen" w:hAnsi="Sylfaen" w:cs="Sylfaen"/>
                <w:sz w:val="16"/>
                <w:szCs w:val="16"/>
                <w:lang w:val="ka-GE"/>
              </w:rPr>
              <w:t>ი</w:t>
            </w:r>
            <w:r w:rsidRPr="00A62862">
              <w:rPr>
                <w:rFonts w:ascii="Sylfaen" w:hAnsi="Sylfaen" w:cs="Sylfaen"/>
                <w:sz w:val="16"/>
                <w:szCs w:val="16"/>
              </w:rPr>
              <w:t xml:space="preserve"> პროფილაქტიკურ</w:t>
            </w:r>
            <w:r w:rsidRPr="00A62862">
              <w:rPr>
                <w:rFonts w:ascii="Sylfaen" w:hAnsi="Sylfaen" w:cs="Sylfaen"/>
                <w:sz w:val="16"/>
                <w:szCs w:val="16"/>
                <w:lang w:val="ka-GE"/>
              </w:rPr>
              <w:t>ი</w:t>
            </w:r>
            <w:r w:rsidRPr="00A62862">
              <w:rPr>
                <w:rFonts w:ascii="Sylfaen" w:hAnsi="Sylfaen" w:cs="Sylfaen"/>
                <w:sz w:val="16"/>
                <w:szCs w:val="16"/>
              </w:rPr>
              <w:t xml:space="preserve"> აცრებ</w:t>
            </w:r>
            <w:r w:rsidRPr="00A62862">
              <w:rPr>
                <w:rFonts w:ascii="Sylfaen" w:hAnsi="Sylfaen" w:cs="Sylfaen"/>
                <w:sz w:val="16"/>
                <w:szCs w:val="16"/>
                <w:lang w:val="ka-GE"/>
              </w:rPr>
              <w:t>ი</w:t>
            </w:r>
            <w:r w:rsidRPr="00A62862">
              <w:rPr>
                <w:sz w:val="16"/>
                <w:szCs w:val="16"/>
              </w:rPr>
              <w:t>;</w:t>
            </w:r>
          </w:p>
        </w:tc>
        <w:tc>
          <w:tcPr>
            <w:tcW w:w="1181" w:type="dxa"/>
            <w:tcBorders>
              <w:top w:val="dotDash" w:sz="4" w:space="0" w:color="auto"/>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top w:val="dotDash" w:sz="4" w:space="0" w:color="auto"/>
              <w:left w:val="dotDash" w:sz="4" w:space="0" w:color="auto"/>
            </w:tcBorders>
            <w:vAlign w:val="center"/>
          </w:tcPr>
          <w:p w:rsidR="00FA583F" w:rsidRPr="00976966"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tcBorders>
              <w:top w:val="dotDash" w:sz="4" w:space="0" w:color="auto"/>
            </w:tcBorders>
            <w:vAlign w:val="center"/>
          </w:tcPr>
          <w:p w:rsidR="00FA583F" w:rsidRPr="00C60440"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tcBorders>
              <w:top w:val="dotDash" w:sz="4" w:space="0" w:color="auto"/>
            </w:tcBorders>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Sylfaen" w:eastAsia="Times New Roman" w:hAnsi="Sylfaen" w:cs="Arial"/>
                <w:sz w:val="16"/>
                <w:szCs w:val="16"/>
                <w:lang w:val="ka-GE"/>
              </w:rPr>
            </w:pPr>
            <w:r w:rsidRPr="00A62862">
              <w:rPr>
                <w:rFonts w:ascii="Sylfaen" w:hAnsi="Sylfaen" w:cs="Sylfaen"/>
                <w:sz w:val="16"/>
                <w:szCs w:val="16"/>
              </w:rPr>
              <w:t xml:space="preserve">ოჯახის ან სოფლის ექიმის </w:t>
            </w:r>
            <w:r w:rsidRPr="00A62862">
              <w:rPr>
                <w:rFonts w:ascii="Sylfaen" w:eastAsia="Times New Roman" w:hAnsi="Sylfaen" w:cs="Arial"/>
                <w:sz w:val="16"/>
                <w:szCs w:val="16"/>
                <w:lang w:val="ka-GE"/>
              </w:rPr>
              <w:t xml:space="preserve">დანიშნულებითექიმ-სპეციალისტების მომსახურება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ენდოკრინოლოგი;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ოფთალმოლოგი;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კარდიოლოგი;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ნევროლოგი;</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 xml:space="preserve">გინეკოლოგი; </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ოტორინოლარინგოლოგი;</w:t>
            </w:r>
          </w:p>
          <w:p w:rsidR="00FA583F"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უროლოგი</w:t>
            </w:r>
            <w:r>
              <w:rPr>
                <w:rFonts w:ascii="Sylfaen" w:eastAsia="Times New Roman" w:hAnsi="Sylfaen" w:cs="Arial"/>
                <w:sz w:val="16"/>
                <w:szCs w:val="16"/>
                <w:lang w:val="ka-GE"/>
              </w:rPr>
              <w:t>;</w:t>
            </w:r>
          </w:p>
          <w:p w:rsidR="00FA583F" w:rsidRPr="00A62862" w:rsidRDefault="00FA583F" w:rsidP="00815805">
            <w:pPr>
              <w:pStyle w:val="ListParagraph"/>
              <w:numPr>
                <w:ilvl w:val="0"/>
                <w:numId w:val="7"/>
              </w:numPr>
              <w:ind w:left="432" w:hanging="270"/>
              <w:jc w:val="both"/>
              <w:rPr>
                <w:rFonts w:ascii="Sylfaen" w:eastAsia="Times New Roman" w:hAnsi="Sylfaen" w:cs="Arial"/>
                <w:sz w:val="16"/>
                <w:szCs w:val="16"/>
                <w:lang w:val="ka-GE"/>
              </w:rPr>
            </w:pPr>
            <w:r>
              <w:rPr>
                <w:rFonts w:ascii="Sylfaen" w:eastAsia="Times New Roman" w:hAnsi="Sylfaen" w:cs="Arial"/>
                <w:sz w:val="16"/>
                <w:szCs w:val="16"/>
                <w:lang w:val="ka-GE"/>
              </w:rPr>
              <w:t>ქირურგი</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70%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rPr>
                <w:rFonts w:ascii="Arial" w:eastAsia="Times New Roman" w:hAnsi="Arial" w:cs="Arial"/>
                <w:sz w:val="16"/>
                <w:szCs w:val="16"/>
              </w:rPr>
            </w:pPr>
            <w:r w:rsidRPr="00A62862">
              <w:rPr>
                <w:rFonts w:ascii="Sylfaen" w:eastAsia="Times New Roman" w:hAnsi="Sylfaen" w:cs="Sylfaen"/>
                <w:sz w:val="16"/>
                <w:szCs w:val="16"/>
              </w:rPr>
              <w:t>ექიმის დანიშნულებით</w:t>
            </w:r>
            <w:r w:rsidRPr="00A62862">
              <w:rPr>
                <w:rFonts w:ascii="Sylfaen" w:eastAsia="Times New Roman" w:hAnsi="Sylfaen" w:cs="Sylfaen"/>
                <w:sz w:val="16"/>
                <w:szCs w:val="16"/>
                <w:lang w:val="ka-GE"/>
              </w:rPr>
              <w:t xml:space="preserve"> ინსტრუმენტული გამოკვლევები:</w:t>
            </w:r>
          </w:p>
          <w:p w:rsidR="00FA583F" w:rsidRPr="00A62862" w:rsidRDefault="00FA583F" w:rsidP="00815805">
            <w:pPr>
              <w:pStyle w:val="ListParagraph"/>
              <w:numPr>
                <w:ilvl w:val="3"/>
                <w:numId w:val="1"/>
              </w:numPr>
              <w:ind w:left="432" w:hanging="270"/>
              <w:jc w:val="both"/>
              <w:rPr>
                <w:rFonts w:ascii="Arial" w:eastAsia="Times New Roman" w:hAnsi="Arial" w:cs="Arial"/>
                <w:sz w:val="16"/>
                <w:szCs w:val="16"/>
              </w:rPr>
            </w:pPr>
            <w:r w:rsidRPr="00A62862">
              <w:rPr>
                <w:rFonts w:ascii="Sylfaen" w:eastAsia="Times New Roman" w:hAnsi="Sylfaen" w:cs="Arial"/>
                <w:sz w:val="16"/>
                <w:szCs w:val="16"/>
                <w:lang w:val="ka-GE"/>
              </w:rPr>
              <w:t xml:space="preserve">ელექტროკარდიოგრაფია </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p>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sidRPr="00A62862">
              <w:rPr>
                <w:rFonts w:ascii="Sylfaen" w:eastAsia="Times New Roman" w:hAnsi="Sylfaen" w:cs="Arial"/>
                <w:sz w:val="16"/>
                <w:szCs w:val="16"/>
                <w:lang w:val="ka-GE"/>
              </w:rPr>
              <w:t xml:space="preserve">გულმკერდის რენტგენოსკოპია/რენტგენოგრაფია </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ძვლების რენტგენოგრაფია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b/>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1"/>
              </w:numPr>
              <w:ind w:left="432" w:hanging="270"/>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c>
          <w:tcPr>
            <w:tcW w:w="1170" w:type="dxa"/>
            <w:vAlign w:val="center"/>
          </w:tcPr>
          <w:p w:rsidR="00FA583F" w:rsidRPr="00A766B3" w:rsidRDefault="00FA583F" w:rsidP="00815805">
            <w:pPr>
              <w:pStyle w:val="ListParagraph"/>
              <w:ind w:left="0"/>
              <w:jc w:val="center"/>
              <w:rPr>
                <w:rFonts w:ascii="Sylfaen" w:eastAsia="Times New Roman" w:hAnsi="Sylfaen" w:cs="Arial"/>
                <w:b/>
                <w:sz w:val="16"/>
                <w:szCs w:val="16"/>
              </w:rPr>
            </w:pPr>
            <w:r>
              <w:rPr>
                <w:rFonts w:ascii="Sylfaen" w:eastAsia="Times New Roman" w:hAnsi="Sylfaen" w:cs="Arial"/>
                <w:sz w:val="16"/>
                <w:szCs w:val="16"/>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გლუკოზა პერიფერიულ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კრეატინინი;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ქოლესტერინი სისხლში;</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შრატში ლიპიდების განსაზღვრა;</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განავლის ანალიზი ფარულ სისხლდენაზე;</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პროთრომბინის დრო;</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cs="Sylfaen"/>
                <w:sz w:val="16"/>
                <w:szCs w:val="16"/>
                <w:lang w:val="ka-GE"/>
              </w:rPr>
              <w:t>ღვიძლის</w:t>
            </w:r>
            <w:r w:rsidRPr="00A62862">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A62862">
              <w:rPr>
                <w:rFonts w:ascii="Sylfaen" w:hAnsi="Sylfaen"/>
                <w:sz w:val="16"/>
                <w:szCs w:val="16"/>
                <w:lang w:val="ka-GE"/>
              </w:rPr>
              <w:t>;</w:t>
            </w:r>
          </w:p>
          <w:p w:rsidR="00FA583F" w:rsidRPr="00A62862" w:rsidRDefault="00FA583F" w:rsidP="00815805">
            <w:pPr>
              <w:pStyle w:val="ListParagraph"/>
              <w:numPr>
                <w:ilvl w:val="1"/>
                <w:numId w:val="13"/>
              </w:numPr>
              <w:ind w:left="432" w:hanging="270"/>
              <w:jc w:val="both"/>
              <w:rPr>
                <w:rFonts w:ascii="Sylfaen" w:hAnsi="Sylfaen"/>
                <w:sz w:val="16"/>
                <w:szCs w:val="16"/>
                <w:lang w:val="ka-GE"/>
              </w:rPr>
            </w:pPr>
            <w:r w:rsidRPr="00A62862">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A62862">
              <w:rPr>
                <w:rFonts w:ascii="Sylfaen" w:hAnsi="Sylfaen"/>
                <w:sz w:val="16"/>
                <w:szCs w:val="16"/>
                <w:lang w:val="ka-GE"/>
              </w:rPr>
              <w:t>;</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70%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r>
      <w:tr w:rsidR="00FA583F" w:rsidRPr="00A62862" w:rsidTr="00815805">
        <w:tc>
          <w:tcPr>
            <w:tcW w:w="6829" w:type="dxa"/>
            <w:tcBorders>
              <w:top w:val="dotDash" w:sz="4" w:space="0" w:color="auto"/>
              <w:bottom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sidRPr="00A62862">
              <w:rPr>
                <w:rFonts w:ascii="Sylfaen" w:hAnsi="Sylfaen" w:cs="Sylfaen"/>
                <w:sz w:val="16"/>
                <w:szCs w:val="16"/>
                <w:lang w:val="ka-GE"/>
              </w:rPr>
              <w:t>შეზღუდული</w:t>
            </w:r>
            <w:r w:rsidRPr="00A62862">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b/>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b/>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r>
      <w:tr w:rsidR="00FA583F" w:rsidRPr="00A62862" w:rsidTr="00815805">
        <w:tc>
          <w:tcPr>
            <w:tcW w:w="6829" w:type="dxa"/>
            <w:tcBorders>
              <w:top w:val="dotDash" w:sz="4" w:space="0" w:color="auto"/>
            </w:tcBorders>
          </w:tcPr>
          <w:p w:rsidR="00FA583F" w:rsidRPr="00A62862" w:rsidRDefault="00FA583F" w:rsidP="00815805">
            <w:pPr>
              <w:pStyle w:val="ListParagraph"/>
              <w:numPr>
                <w:ilvl w:val="0"/>
                <w:numId w:val="8"/>
              </w:numPr>
              <w:ind w:left="360"/>
              <w:jc w:val="both"/>
              <w:rPr>
                <w:rFonts w:ascii="Sylfaen" w:eastAsia="Times New Roman" w:hAnsi="Sylfaen" w:cs="Sylfaen"/>
                <w:sz w:val="16"/>
                <w:szCs w:val="16"/>
                <w:lang w:val="ka-GE"/>
              </w:rPr>
            </w:pPr>
            <w:r>
              <w:rPr>
                <w:rFonts w:ascii="Sylfaen" w:hAnsi="Sylfaen" w:cs="Sylfaen"/>
                <w:sz w:val="16"/>
                <w:szCs w:val="16"/>
                <w:lang w:val="ka-GE"/>
              </w:rPr>
              <w:t xml:space="preserve"> </w:t>
            </w:r>
            <w:r w:rsidRPr="00A62862">
              <w:rPr>
                <w:rFonts w:ascii="Sylfaen" w:hAnsi="Sylfaen" w:cs="Sylfaen"/>
                <w:sz w:val="16"/>
                <w:szCs w:val="16"/>
                <w:lang w:val="ka-GE"/>
              </w:rPr>
              <w:t>სამედიცინო</w:t>
            </w:r>
            <w:r w:rsidRPr="00A62862">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100%</w:t>
            </w:r>
          </w:p>
        </w:tc>
        <w:tc>
          <w:tcPr>
            <w:tcW w:w="1170" w:type="dxa"/>
            <w:tcBorders>
              <w:left w:val="dotDash" w:sz="4" w:space="0" w:color="auto"/>
            </w:tcBorders>
            <w:vAlign w:val="center"/>
          </w:tcPr>
          <w:p w:rsidR="00FA583F" w:rsidRPr="00976966"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sidRPr="00A62862">
              <w:rPr>
                <w:rFonts w:ascii="Sylfaen" w:eastAsia="Times New Roman" w:hAnsi="Sylfaen" w:cs="Arial"/>
                <w:sz w:val="16"/>
                <w:szCs w:val="16"/>
                <w:lang w:val="ka-GE"/>
              </w:rPr>
              <w:t>100%</w:t>
            </w:r>
          </w:p>
        </w:tc>
      </w:tr>
      <w:tr w:rsidR="00FA583F" w:rsidRPr="00A62862" w:rsidTr="00815805">
        <w:tc>
          <w:tcPr>
            <w:tcW w:w="6829" w:type="dxa"/>
          </w:tcPr>
          <w:p w:rsidR="00FA583F" w:rsidRPr="00CD4ED5" w:rsidRDefault="00FA583F" w:rsidP="00815805">
            <w:pPr>
              <w:pStyle w:val="ListParagraph"/>
              <w:numPr>
                <w:ilvl w:val="0"/>
                <w:numId w:val="8"/>
              </w:numPr>
              <w:ind w:left="252" w:hanging="180"/>
              <w:rPr>
                <w:rFonts w:ascii="Arial" w:eastAsia="Times New Roman" w:hAnsi="Arial" w:cs="Arial"/>
                <w:b/>
                <w:sz w:val="16"/>
                <w:szCs w:val="16"/>
              </w:rPr>
            </w:pPr>
            <w:r w:rsidRPr="00CD4ED5">
              <w:rPr>
                <w:rFonts w:ascii="Sylfaen" w:eastAsia="Times New Roman" w:hAnsi="Sylfaen" w:cs="Sylfaen"/>
                <w:b/>
                <w:sz w:val="16"/>
                <w:szCs w:val="16"/>
              </w:rPr>
              <w:t>გადაუდებელი ამბულატორიული მომსახურება</w:t>
            </w:r>
          </w:p>
          <w:p w:rsidR="00FA583F" w:rsidRPr="00A62862" w:rsidRDefault="00FA583F" w:rsidP="00815805">
            <w:pPr>
              <w:jc w:val="both"/>
              <w:rPr>
                <w:rFonts w:ascii="Sylfaen" w:hAnsi="Sylfaen" w:cs="Sylfaen"/>
                <w:sz w:val="16"/>
                <w:szCs w:val="16"/>
                <w:lang w:val="ka-GE"/>
              </w:rPr>
            </w:pPr>
            <w:r>
              <w:rPr>
                <w:rFonts w:ascii="Sylfaen" w:eastAsia="Times New Roman" w:hAnsi="Sylfaen" w:cs="Arial"/>
                <w:sz w:val="16"/>
                <w:szCs w:val="16"/>
                <w:lang w:val="ka-GE"/>
              </w:rPr>
              <w:t>განსაზღვრული ნუსხის მიხედვით</w:t>
            </w:r>
            <w:r w:rsidRPr="00A62862">
              <w:rPr>
                <w:rFonts w:ascii="Arial" w:eastAsia="Times New Roman" w:hAnsi="Arial" w:cs="Arial"/>
                <w:sz w:val="16"/>
                <w:szCs w:val="16"/>
              </w:rPr>
              <w:t xml:space="preserve"> (</w:t>
            </w:r>
            <w:r w:rsidRPr="00A62862">
              <w:rPr>
                <w:rFonts w:ascii="Sylfaen" w:eastAsia="Times New Roman" w:hAnsi="Sylfaen" w:cs="Arial"/>
                <w:sz w:val="16"/>
                <w:szCs w:val="16"/>
                <w:lang w:val="ka-GE"/>
              </w:rPr>
              <w:t>დანართი</w:t>
            </w:r>
            <w:r>
              <w:rPr>
                <w:rFonts w:ascii="Sylfaen" w:eastAsia="Times New Roman" w:hAnsi="Sylfaen" w:cs="Arial"/>
                <w:sz w:val="16"/>
                <w:szCs w:val="16"/>
              </w:rPr>
              <w:t xml:space="preserve"> </w:t>
            </w:r>
            <w:r w:rsidRPr="00A62862">
              <w:rPr>
                <w:rFonts w:ascii="Sylfaen" w:eastAsia="Times New Roman" w:hAnsi="Sylfaen" w:cs="Arial"/>
                <w:sz w:val="16"/>
                <w:szCs w:val="16"/>
                <w:lang w:val="ka-GE"/>
              </w:rPr>
              <w:t>1.2)</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50%</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50%</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A766B3" w:rsidRDefault="00FA583F" w:rsidP="00815805">
            <w:pPr>
              <w:pStyle w:val="ListParagraph"/>
              <w:ind w:left="0"/>
              <w:jc w:val="center"/>
              <w:rPr>
                <w:rFonts w:ascii="Sylfaen" w:eastAsia="Times New Roman" w:hAnsi="Sylfaen" w:cs="Arial"/>
                <w:b/>
                <w:sz w:val="16"/>
                <w:szCs w:val="16"/>
              </w:rPr>
            </w:pPr>
            <w:r>
              <w:rPr>
                <w:rFonts w:ascii="Sylfaen" w:eastAsia="Times New Roman" w:hAnsi="Sylfaen" w:cs="Arial"/>
                <w:sz w:val="16"/>
                <w:szCs w:val="16"/>
              </w:rPr>
              <w:t>50%</w:t>
            </w:r>
          </w:p>
        </w:tc>
      </w:tr>
      <w:tr w:rsidR="00FA583F" w:rsidRPr="00A62862" w:rsidTr="00815805">
        <w:trPr>
          <w:trHeight w:val="170"/>
        </w:trPr>
        <w:tc>
          <w:tcPr>
            <w:tcW w:w="6829" w:type="dxa"/>
          </w:tcPr>
          <w:p w:rsidR="00FA583F" w:rsidRPr="00A62862" w:rsidRDefault="00FA583F" w:rsidP="00815805">
            <w:pPr>
              <w:pStyle w:val="ListParagraph"/>
              <w:numPr>
                <w:ilvl w:val="0"/>
                <w:numId w:val="8"/>
              </w:numPr>
              <w:ind w:left="252" w:hanging="180"/>
              <w:jc w:val="both"/>
              <w:rPr>
                <w:rFonts w:ascii="Sylfaen" w:eastAsia="Times New Roman" w:hAnsi="Sylfaen" w:cs="Arial"/>
                <w:sz w:val="16"/>
                <w:szCs w:val="16"/>
                <w:lang w:val="ka-GE"/>
              </w:rPr>
            </w:pPr>
            <w:r w:rsidRPr="00A62862">
              <w:rPr>
                <w:rFonts w:ascii="Sylfaen" w:eastAsia="Times New Roman" w:hAnsi="Sylfaen" w:cs="Sylfaen"/>
                <w:b/>
                <w:sz w:val="16"/>
                <w:szCs w:val="16"/>
                <w:lang w:val="ka-GE"/>
              </w:rPr>
              <w:t>გადაუდებელი სტაციონარული მომსახურება</w:t>
            </w:r>
          </w:p>
          <w:p w:rsidR="00FA583F" w:rsidRPr="00A62862" w:rsidRDefault="00FA583F" w:rsidP="00815805">
            <w:pPr>
              <w:pStyle w:val="ListParagraph"/>
              <w:ind w:left="162" w:hanging="180"/>
              <w:jc w:val="both"/>
              <w:rPr>
                <w:rFonts w:ascii="Sylfaen" w:eastAsia="Times New Roman" w:hAnsi="Sylfaen" w:cs="Arial"/>
                <w:sz w:val="16"/>
                <w:szCs w:val="16"/>
                <w:lang w:val="ka-GE"/>
              </w:rPr>
            </w:pPr>
            <w:r w:rsidRPr="00A62862">
              <w:rPr>
                <w:rFonts w:ascii="Sylfaen" w:hAnsi="Sylfaen"/>
                <w:sz w:val="16"/>
                <w:szCs w:val="16"/>
                <w:lang w:val="ka-GE"/>
              </w:rPr>
              <w:t xml:space="preserve">ლიმიტი </w:t>
            </w:r>
            <w:r w:rsidRPr="00A62862">
              <w:rPr>
                <w:rFonts w:ascii="Sylfaen" w:hAnsi="Sylfaen" w:cs="Sylfaen"/>
                <w:sz w:val="16"/>
                <w:szCs w:val="16"/>
                <w:lang w:val="ka-GE"/>
              </w:rPr>
              <w:t>ერთეულ შემთხვევაზე  15,000 ლარი.</w:t>
            </w:r>
          </w:p>
          <w:p w:rsidR="00FA583F" w:rsidRPr="00A62862" w:rsidRDefault="00FA583F" w:rsidP="00815805">
            <w:pPr>
              <w:pStyle w:val="ListParagraph"/>
              <w:numPr>
                <w:ilvl w:val="0"/>
                <w:numId w:val="9"/>
              </w:numPr>
              <w:ind w:left="162" w:hanging="180"/>
              <w:jc w:val="both"/>
              <w:rPr>
                <w:rFonts w:ascii="Sylfaen" w:hAnsi="Sylfaen" w:cs="Sylfaen"/>
                <w:sz w:val="16"/>
                <w:szCs w:val="16"/>
                <w:lang w:val="ka-GE"/>
              </w:rPr>
            </w:pPr>
            <w:r w:rsidRPr="00A62862">
              <w:rPr>
                <w:rFonts w:ascii="Sylfaen" w:hAnsi="Sylfaen" w:cs="Sylfaen"/>
                <w:sz w:val="16"/>
                <w:szCs w:val="16"/>
                <w:lang w:val="ka-GE"/>
              </w:rPr>
              <w:t>ინტენსიური თერაპია და კრიტიკული მდგომარეობების მართვა;</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10</w:t>
            </w:r>
            <w:r w:rsidRPr="00A62862">
              <w:rPr>
                <w:rFonts w:ascii="Sylfaen" w:eastAsia="Times New Roman" w:hAnsi="Sylfaen" w:cs="Arial"/>
                <w:sz w:val="16"/>
                <w:szCs w:val="16"/>
                <w:lang w:val="ka-GE"/>
              </w:rPr>
              <w:t>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100%</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911494"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10</w:t>
            </w:r>
            <w:r>
              <w:rPr>
                <w:rFonts w:ascii="Sylfaen" w:eastAsia="Times New Roman" w:hAnsi="Sylfaen" w:cs="Arial"/>
                <w:sz w:val="16"/>
                <w:szCs w:val="16"/>
                <w:lang w:val="ka-GE"/>
              </w:rPr>
              <w:t>0%</w:t>
            </w:r>
          </w:p>
        </w:tc>
      </w:tr>
      <w:tr w:rsidR="00FA583F" w:rsidRPr="00A62862" w:rsidTr="00815805">
        <w:trPr>
          <w:trHeight w:val="170"/>
        </w:trPr>
        <w:tc>
          <w:tcPr>
            <w:tcW w:w="6829" w:type="dxa"/>
          </w:tcPr>
          <w:p w:rsidR="00FA583F" w:rsidRPr="00A62862" w:rsidRDefault="00FA583F" w:rsidP="00815805">
            <w:pPr>
              <w:pStyle w:val="ListParagraph"/>
              <w:numPr>
                <w:ilvl w:val="0"/>
                <w:numId w:val="10"/>
              </w:numPr>
              <w:ind w:left="162" w:hanging="180"/>
              <w:rPr>
                <w:rFonts w:ascii="Sylfaen" w:eastAsia="Times New Roman" w:hAnsi="Sylfaen" w:cs="Sylfaen"/>
                <w:b/>
                <w:sz w:val="16"/>
                <w:szCs w:val="16"/>
                <w:lang w:val="ka-GE"/>
              </w:rPr>
            </w:pPr>
            <w:r w:rsidRPr="00A62862">
              <w:rPr>
                <w:rFonts w:ascii="Sylfaen" w:hAnsi="Sylfaen" w:cs="Sylfaen"/>
                <w:sz w:val="16"/>
                <w:szCs w:val="16"/>
                <w:lang w:val="ka-GE"/>
              </w:rPr>
              <w:t>450-ზე  მეტი გადაუდებელი მდგომარეობა განსაზღვრული ნუსხის</w:t>
            </w:r>
            <w:r>
              <w:rPr>
                <w:rFonts w:ascii="Sylfaen" w:hAnsi="Sylfaen" w:cs="Sylfaen"/>
                <w:sz w:val="16"/>
                <w:szCs w:val="16"/>
              </w:rPr>
              <w:t xml:space="preserve"> </w:t>
            </w:r>
            <w:r w:rsidRPr="00A62862">
              <w:rPr>
                <w:rFonts w:ascii="Sylfaen" w:hAnsi="Sylfaen" w:cs="Sylfaen"/>
                <w:sz w:val="16"/>
                <w:szCs w:val="16"/>
                <w:lang w:val="ka-GE"/>
              </w:rPr>
              <w:t>შესაბამისად.</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10</w:t>
            </w:r>
            <w:r w:rsidRPr="00A62862">
              <w:rPr>
                <w:rFonts w:ascii="Sylfaen" w:eastAsia="Times New Roman" w:hAnsi="Sylfaen" w:cs="Arial"/>
                <w:sz w:val="16"/>
                <w:szCs w:val="16"/>
                <w:lang w:val="ka-GE"/>
              </w:rPr>
              <w:t>0%</w:t>
            </w:r>
          </w:p>
        </w:tc>
        <w:tc>
          <w:tcPr>
            <w:tcW w:w="1170" w:type="dxa"/>
            <w:tcBorders>
              <w:left w:val="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100%</w:t>
            </w:r>
          </w:p>
        </w:tc>
        <w:tc>
          <w:tcPr>
            <w:tcW w:w="1260" w:type="dxa"/>
            <w:vAlign w:val="center"/>
          </w:tcPr>
          <w:p w:rsidR="00FA583F" w:rsidRPr="00A62862" w:rsidRDefault="00FA583F" w:rsidP="00815805">
            <w:pPr>
              <w:pStyle w:val="ListParagraph"/>
              <w:ind w:left="0"/>
              <w:jc w:val="center"/>
              <w:rPr>
                <w:rFonts w:ascii="Sylfaen" w:eastAsia="Times New Roman" w:hAnsi="Sylfaen" w:cs="Arial"/>
                <w:b/>
                <w:sz w:val="16"/>
                <w:szCs w:val="16"/>
                <w:lang w:val="ka-GE"/>
              </w:rPr>
            </w:pPr>
            <w:r>
              <w:rPr>
                <w:rFonts w:ascii="Sylfaen" w:eastAsia="Times New Roman" w:hAnsi="Sylfaen" w:cs="Arial"/>
                <w:sz w:val="16"/>
                <w:szCs w:val="16"/>
                <w:lang w:val="ka-GE"/>
              </w:rPr>
              <w:t>-</w:t>
            </w:r>
          </w:p>
        </w:tc>
        <w:tc>
          <w:tcPr>
            <w:tcW w:w="1170" w:type="dxa"/>
            <w:vAlign w:val="center"/>
          </w:tcPr>
          <w:p w:rsidR="00FA583F" w:rsidRPr="00911494"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rPr>
              <w:t>10</w:t>
            </w:r>
            <w:r>
              <w:rPr>
                <w:rFonts w:ascii="Sylfaen" w:eastAsia="Times New Roman" w:hAnsi="Sylfaen" w:cs="Arial"/>
                <w:sz w:val="16"/>
                <w:szCs w:val="16"/>
                <w:lang w:val="ka-GE"/>
              </w:rPr>
              <w:t>0%</w:t>
            </w:r>
          </w:p>
        </w:tc>
      </w:tr>
      <w:tr w:rsidR="00FA583F" w:rsidRPr="00A62862" w:rsidTr="00815805">
        <w:trPr>
          <w:trHeight w:val="170"/>
        </w:trPr>
        <w:tc>
          <w:tcPr>
            <w:tcW w:w="6829" w:type="dxa"/>
          </w:tcPr>
          <w:p w:rsidR="00FA583F" w:rsidRPr="00A62862" w:rsidRDefault="00FA583F" w:rsidP="00815805">
            <w:pPr>
              <w:pStyle w:val="ListParagraph"/>
              <w:numPr>
                <w:ilvl w:val="0"/>
                <w:numId w:val="10"/>
              </w:numPr>
              <w:ind w:left="162" w:hanging="180"/>
              <w:jc w:val="both"/>
              <w:rPr>
                <w:rFonts w:ascii="Sylfaen" w:hAnsi="Sylfaen" w:cs="Sylfaen"/>
                <w:sz w:val="16"/>
                <w:szCs w:val="16"/>
                <w:lang w:val="ka-GE"/>
              </w:rPr>
            </w:pPr>
            <w:r w:rsidRPr="00A62862">
              <w:rPr>
                <w:rFonts w:ascii="Sylfaen" w:hAnsi="Sylfaen" w:cs="Sylfaen"/>
                <w:sz w:val="16"/>
                <w:szCs w:val="16"/>
                <w:lang w:val="ka-GE"/>
              </w:rPr>
              <w:t>ყველა სხვა გადაუდებელი და სასწრაფო მდგომარეობის მართვა</w:t>
            </w:r>
            <w:r w:rsidRPr="004C1E54">
              <w:rPr>
                <w:rFonts w:ascii="Sylfaen" w:hAnsi="Sylfaen" w:cs="Sylfaen"/>
                <w:b/>
                <w:sz w:val="16"/>
                <w:szCs w:val="16"/>
                <w:lang w:val="ka-GE"/>
              </w:rPr>
              <w:t>.**</w:t>
            </w:r>
          </w:p>
        </w:tc>
        <w:tc>
          <w:tcPr>
            <w:tcW w:w="1181" w:type="dxa"/>
            <w:tcBorders>
              <w:right w:val="dotDash" w:sz="4" w:space="0" w:color="auto"/>
            </w:tcBorders>
            <w:vAlign w:val="center"/>
          </w:tcPr>
          <w:p w:rsidR="00FA583F" w:rsidRPr="00577A87"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lang w:val="ka-GE"/>
              </w:rPr>
              <w:t>70%</w:t>
            </w:r>
            <w:r>
              <w:rPr>
                <w:rFonts w:ascii="Sylfaen" w:eastAsia="Times New Roman" w:hAnsi="Sylfaen" w:cs="Arial"/>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eastAsia="Times New Roman" w:hAnsi="Sylfaen" w:cs="Arial"/>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rPr>
            </w:pPr>
            <w:r w:rsidRPr="00A62862">
              <w:rPr>
                <w:rFonts w:ascii="Sylfaen" w:eastAsia="Times New Roman" w:hAnsi="Sylfaen" w:cs="Arial"/>
                <w:sz w:val="16"/>
                <w:szCs w:val="16"/>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701"/>
        </w:trPr>
        <w:tc>
          <w:tcPr>
            <w:tcW w:w="6829" w:type="dxa"/>
            <w:tcBorders>
              <w:bottom w:val="dotDash" w:sz="4" w:space="0" w:color="auto"/>
            </w:tcBorders>
          </w:tcPr>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b/>
                <w:sz w:val="16"/>
                <w:szCs w:val="16"/>
                <w:lang w:val="ka-GE"/>
              </w:rPr>
              <w:t>გეგმური ქირურგიული ოპერაციები</w:t>
            </w:r>
            <w:r>
              <w:rPr>
                <w:rFonts w:ascii="Sylfaen" w:hAnsi="Sylfaen" w:cs="Sylfaen"/>
                <w:b/>
                <w:sz w:val="16"/>
                <w:szCs w:val="16"/>
                <w:lang w:val="ka-GE"/>
              </w:rPr>
              <w:t>**</w:t>
            </w:r>
          </w:p>
          <w:p w:rsidR="00FA583F" w:rsidRPr="00A62862" w:rsidRDefault="00FA583F" w:rsidP="00815805">
            <w:pPr>
              <w:pStyle w:val="ListParagraph"/>
              <w:ind w:left="360" w:hanging="288"/>
              <w:jc w:val="both"/>
              <w:rPr>
                <w:rFonts w:ascii="Sylfaen" w:hAnsi="Sylfaen" w:cs="Sylfaen"/>
                <w:sz w:val="16"/>
                <w:szCs w:val="16"/>
                <w:lang w:val="ka-GE"/>
              </w:rPr>
            </w:pPr>
            <w:r w:rsidRPr="00A62862">
              <w:rPr>
                <w:rFonts w:ascii="Sylfaen" w:hAnsi="Sylfaen" w:cs="Sylfaen"/>
                <w:sz w:val="16"/>
                <w:szCs w:val="16"/>
                <w:lang w:val="ka-GE"/>
              </w:rPr>
              <w:t>წლიური ლიმიტი 15,000 ლარი.</w:t>
            </w:r>
          </w:p>
          <w:p w:rsidR="00FA583F" w:rsidRPr="00A62862" w:rsidRDefault="00FA583F" w:rsidP="00815805">
            <w:pPr>
              <w:pStyle w:val="ListParagraph"/>
              <w:numPr>
                <w:ilvl w:val="0"/>
                <w:numId w:val="10"/>
              </w:numPr>
              <w:ind w:left="360" w:hanging="288"/>
              <w:jc w:val="both"/>
              <w:rPr>
                <w:rFonts w:ascii="Sylfaen" w:hAnsi="Sylfaen" w:cs="Sylfaen"/>
                <w:sz w:val="16"/>
                <w:szCs w:val="16"/>
                <w:lang w:val="ka-GE"/>
              </w:rPr>
            </w:pPr>
            <w:r>
              <w:rPr>
                <w:rFonts w:ascii="Sylfaen" w:hAnsi="Sylfaen" w:cs="Sylfaen"/>
                <w:sz w:val="16"/>
                <w:szCs w:val="16"/>
                <w:lang w:val="ka-GE"/>
              </w:rPr>
              <w:t>ონკოქირურგიული და კარდიოქირგიული ოპერაციები</w:t>
            </w:r>
          </w:p>
        </w:tc>
        <w:tc>
          <w:tcPr>
            <w:tcW w:w="1181" w:type="dxa"/>
            <w:tcBorders>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lang w:val="ka-GE"/>
              </w:rPr>
            </w:pPr>
            <w:r>
              <w:rPr>
                <w:rFonts w:ascii="Sylfaen" w:hAnsi="Sylfaen" w:cs="Sylfaen"/>
                <w:sz w:val="16"/>
                <w:szCs w:val="16"/>
                <w:lang w:val="ka-GE"/>
              </w:rPr>
              <w:t>70</w:t>
            </w:r>
            <w:r w:rsidRPr="00A62862">
              <w:rPr>
                <w:rFonts w:ascii="Sylfaen" w:hAnsi="Sylfaen" w:cs="Sylfaen"/>
                <w:sz w:val="16"/>
                <w:szCs w:val="16"/>
                <w:lang w:val="ka-GE"/>
              </w:rPr>
              <w:t>%</w:t>
            </w:r>
            <w:r>
              <w:rPr>
                <w:rFonts w:ascii="Sylfaen" w:hAnsi="Sylfaen" w:cs="Sylfaen"/>
                <w:sz w:val="16"/>
                <w:szCs w:val="16"/>
                <w:lang w:val="ka-GE"/>
              </w:rPr>
              <w:t>*</w:t>
            </w:r>
          </w:p>
        </w:tc>
        <w:tc>
          <w:tcPr>
            <w:tcW w:w="1170" w:type="dxa"/>
            <w:tcBorders>
              <w:left w:val="dotDash" w:sz="4" w:space="0" w:color="auto"/>
            </w:tcBorders>
            <w:vAlign w:val="center"/>
          </w:tcPr>
          <w:p w:rsidR="00FA583F" w:rsidRPr="00A766B3"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r>
      <w:tr w:rsidR="00FA583F" w:rsidRPr="00A62862" w:rsidTr="00815805">
        <w:trPr>
          <w:trHeight w:val="346"/>
        </w:trPr>
        <w:tc>
          <w:tcPr>
            <w:tcW w:w="6829" w:type="dxa"/>
            <w:tcBorders>
              <w:top w:val="dotDash" w:sz="4" w:space="0" w:color="auto"/>
            </w:tcBorders>
          </w:tcPr>
          <w:p w:rsidR="00FA583F" w:rsidRPr="00A62862" w:rsidRDefault="00FA583F" w:rsidP="00815805">
            <w:pPr>
              <w:pStyle w:val="ListParagraph"/>
              <w:numPr>
                <w:ilvl w:val="0"/>
                <w:numId w:val="10"/>
              </w:numPr>
              <w:ind w:left="360" w:hanging="288"/>
              <w:jc w:val="both"/>
              <w:rPr>
                <w:rFonts w:ascii="Sylfaen" w:hAnsi="Sylfaen" w:cs="Sylfaen"/>
                <w:b/>
                <w:sz w:val="16"/>
                <w:szCs w:val="16"/>
                <w:lang w:val="ka-GE"/>
              </w:rPr>
            </w:pPr>
            <w:r w:rsidRPr="00A62862">
              <w:rPr>
                <w:rFonts w:ascii="Sylfaen" w:hAnsi="Sylfaen" w:cs="Sylfaen"/>
                <w:sz w:val="16"/>
                <w:szCs w:val="16"/>
                <w:lang w:val="ka-GE"/>
              </w:rPr>
              <w:t>სხვა ქირურგიული ოპერაციები</w:t>
            </w:r>
          </w:p>
        </w:tc>
        <w:tc>
          <w:tcPr>
            <w:tcW w:w="1181" w:type="dxa"/>
            <w:tcBorders>
              <w:right w:val="dotDash" w:sz="4" w:space="0" w:color="auto"/>
            </w:tcBorders>
            <w:vAlign w:val="center"/>
          </w:tcPr>
          <w:p w:rsidR="00FA583F" w:rsidRPr="00A62862" w:rsidRDefault="00FA583F" w:rsidP="00815805">
            <w:pPr>
              <w:jc w:val="center"/>
              <w:rPr>
                <w:rFonts w:ascii="Sylfaen" w:eastAsia="Times New Roman" w:hAnsi="Sylfaen" w:cs="Arial"/>
                <w:sz w:val="16"/>
                <w:szCs w:val="16"/>
              </w:rPr>
            </w:pPr>
            <w:r w:rsidRPr="00A62862">
              <w:rPr>
                <w:rFonts w:ascii="Sylfaen" w:hAnsi="Sylfaen" w:cs="Sylfaen"/>
                <w:sz w:val="16"/>
                <w:szCs w:val="16"/>
                <w:lang w:val="ka-GE"/>
              </w:rPr>
              <w:t>70%</w:t>
            </w:r>
            <w:r w:rsidRPr="00A62862">
              <w:rPr>
                <w:rFonts w:ascii="Sylfaen" w:hAnsi="Sylfaen" w:cs="Sylfaen"/>
                <w:sz w:val="16"/>
                <w:szCs w:val="16"/>
              </w:rPr>
              <w:t>*</w:t>
            </w:r>
          </w:p>
        </w:tc>
        <w:tc>
          <w:tcPr>
            <w:tcW w:w="1170" w:type="dxa"/>
            <w:tcBorders>
              <w:left w:val="dotDash" w:sz="4" w:space="0" w:color="auto"/>
            </w:tcBorders>
            <w:vAlign w:val="center"/>
          </w:tcPr>
          <w:p w:rsidR="00FA583F" w:rsidRPr="00A766B3" w:rsidRDefault="00FA583F" w:rsidP="00815805">
            <w:pPr>
              <w:jc w:val="center"/>
              <w:rPr>
                <w:rFonts w:ascii="Sylfaen" w:eastAsia="Times New Roman" w:hAnsi="Sylfaen" w:cs="Arial"/>
                <w:sz w:val="16"/>
                <w:szCs w:val="16"/>
              </w:rPr>
            </w:pPr>
            <w:r>
              <w:rPr>
                <w:rFonts w:ascii="Sylfaen" w:hAnsi="Sylfaen" w:cs="Sylfaen"/>
                <w:sz w:val="16"/>
                <w:szCs w:val="16"/>
              </w:rPr>
              <w:t>-</w:t>
            </w:r>
          </w:p>
        </w:tc>
        <w:tc>
          <w:tcPr>
            <w:tcW w:w="1260" w:type="dxa"/>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vAlign w:val="center"/>
          </w:tcPr>
          <w:p w:rsidR="00FA583F" w:rsidRPr="00A62862" w:rsidRDefault="00FA583F" w:rsidP="00815805">
            <w:pPr>
              <w:jc w:val="center"/>
              <w:rPr>
                <w:rFonts w:ascii="Sylfaen" w:eastAsia="Times New Roman" w:hAnsi="Sylfaen" w:cs="Arial"/>
                <w:sz w:val="16"/>
                <w:szCs w:val="16"/>
                <w:lang w:val="ka-GE"/>
              </w:rPr>
            </w:pPr>
            <w:r>
              <w:rPr>
                <w:rFonts w:ascii="Sylfaen" w:eastAsia="Times New Roman" w:hAnsi="Sylfaen" w:cs="Arial"/>
                <w:sz w:val="16"/>
                <w:szCs w:val="16"/>
                <w:lang w:val="ka-GE"/>
              </w:rPr>
              <w:t>-</w:t>
            </w:r>
          </w:p>
        </w:tc>
      </w:tr>
      <w:tr w:rsidR="00FA583F" w:rsidRPr="00A62862" w:rsidTr="00815805">
        <w:trPr>
          <w:trHeight w:val="190"/>
        </w:trPr>
        <w:tc>
          <w:tcPr>
            <w:tcW w:w="6829" w:type="dxa"/>
            <w:tcBorders>
              <w:bottom w:val="dotDotDash" w:sz="4" w:space="0" w:color="auto"/>
            </w:tcBorders>
          </w:tcPr>
          <w:p w:rsidR="00FA583F" w:rsidRPr="00B959BF" w:rsidRDefault="00FA583F" w:rsidP="00815805">
            <w:pPr>
              <w:pStyle w:val="ListParagraph"/>
              <w:tabs>
                <w:tab w:val="left" w:pos="-2268"/>
              </w:tabs>
              <w:ind w:left="-108" w:right="-119"/>
              <w:jc w:val="both"/>
              <w:rPr>
                <w:rFonts w:ascii="Sylfaen" w:hAnsi="Sylfaen" w:cs="Sylfaen"/>
                <w:b/>
                <w:sz w:val="16"/>
                <w:szCs w:val="16"/>
                <w:lang w:val="ka-GE"/>
              </w:rPr>
            </w:pPr>
            <w:r>
              <w:rPr>
                <w:rFonts w:ascii="Sylfaen" w:hAnsi="Sylfaen" w:cs="Sylfaen"/>
                <w:b/>
                <w:sz w:val="16"/>
                <w:szCs w:val="16"/>
                <w:lang w:val="ka-GE"/>
              </w:rPr>
              <w:t>ონკოლოგიურ დაავადებათა არაქირურგიული მკურნალობა (წლიური ლიმიტი 12000 ლარი)</w:t>
            </w:r>
          </w:p>
          <w:p w:rsidR="00FA583F" w:rsidRPr="00A62862" w:rsidRDefault="00FA583F" w:rsidP="00815805">
            <w:pPr>
              <w:pStyle w:val="ListParagraph"/>
              <w:numPr>
                <w:ilvl w:val="0"/>
                <w:numId w:val="8"/>
              </w:numPr>
              <w:tabs>
                <w:tab w:val="left" w:pos="162"/>
              </w:tabs>
              <w:ind w:left="0" w:right="-119" w:hanging="18"/>
              <w:jc w:val="both"/>
              <w:rPr>
                <w:rFonts w:ascii="Sylfaen" w:hAnsi="Sylfaen" w:cs="Sylfaen"/>
                <w:b/>
                <w:sz w:val="16"/>
                <w:szCs w:val="16"/>
                <w:lang w:val="ka-GE"/>
              </w:rPr>
            </w:pPr>
            <w:r w:rsidRPr="00A62862">
              <w:rPr>
                <w:rFonts w:ascii="Sylfaen" w:hAnsi="Sylfaen" w:cs="Sylfaen"/>
                <w:b/>
                <w:sz w:val="16"/>
                <w:szCs w:val="16"/>
              </w:rPr>
              <w:t>ქიმიოთერაპია, ჰორმონოთერაპია</w:t>
            </w:r>
            <w:r w:rsidRPr="00A62862">
              <w:rPr>
                <w:rFonts w:ascii="Sylfaen" w:hAnsi="Sylfaen" w:cs="Sylfaen"/>
                <w:sz w:val="16"/>
                <w:szCs w:val="16"/>
              </w:rPr>
              <w:t>წლიური ლიმიტი 12 000 ლარი</w:t>
            </w:r>
          </w:p>
        </w:tc>
        <w:tc>
          <w:tcPr>
            <w:tcW w:w="1181" w:type="dxa"/>
            <w:tcBorders>
              <w:bottom w:val="dotDotDash" w:sz="4" w:space="0" w:color="auto"/>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c>
          <w:tcPr>
            <w:tcW w:w="1170" w:type="dxa"/>
            <w:tcBorders>
              <w:left w:val="dotDash" w:sz="4" w:space="0" w:color="auto"/>
              <w:bottom w:val="dot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c>
          <w:tcPr>
            <w:tcW w:w="1260" w:type="dxa"/>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tcBorders>
              <w:bottom w:val="dot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r>
      <w:tr w:rsidR="00FA583F" w:rsidRPr="00A62862" w:rsidTr="00815805">
        <w:trPr>
          <w:trHeight w:val="14"/>
        </w:trPr>
        <w:tc>
          <w:tcPr>
            <w:tcW w:w="6829" w:type="dxa"/>
            <w:tcBorders>
              <w:top w:val="dotDotDash" w:sz="4" w:space="0" w:color="auto"/>
              <w:bottom w:val="single" w:sz="2" w:space="0" w:color="auto"/>
            </w:tcBorders>
          </w:tcPr>
          <w:p w:rsidR="00FA583F" w:rsidRPr="00A62862" w:rsidRDefault="00FA583F" w:rsidP="00815805">
            <w:pPr>
              <w:pStyle w:val="ListParagraph"/>
              <w:numPr>
                <w:ilvl w:val="0"/>
                <w:numId w:val="8"/>
              </w:numPr>
              <w:tabs>
                <w:tab w:val="left" w:pos="13212"/>
              </w:tabs>
              <w:ind w:left="252" w:hanging="270"/>
              <w:jc w:val="both"/>
              <w:rPr>
                <w:rFonts w:ascii="Sylfaen" w:hAnsi="Sylfaen" w:cs="Sylfaen"/>
                <w:b/>
                <w:sz w:val="16"/>
                <w:szCs w:val="16"/>
              </w:rPr>
            </w:pPr>
            <w:r w:rsidRPr="00A62862">
              <w:rPr>
                <w:rFonts w:ascii="Sylfaen" w:hAnsi="Sylfaen" w:cs="Sylfaen"/>
                <w:b/>
                <w:sz w:val="16"/>
                <w:szCs w:val="16"/>
              </w:rPr>
              <w:t>სხივური თერაპია</w:t>
            </w:r>
          </w:p>
        </w:tc>
        <w:tc>
          <w:tcPr>
            <w:tcW w:w="1181" w:type="dxa"/>
            <w:tcBorders>
              <w:top w:val="dotDotDash" w:sz="4" w:space="0" w:color="auto"/>
              <w:bottom w:val="single" w:sz="2" w:space="0" w:color="auto"/>
              <w:right w:val="dotDash" w:sz="4"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c>
          <w:tcPr>
            <w:tcW w:w="1170" w:type="dxa"/>
            <w:tcBorders>
              <w:top w:val="dotDotDash" w:sz="4" w:space="0" w:color="auto"/>
              <w:left w:val="dotDash" w:sz="4" w:space="0" w:color="auto"/>
              <w:bottom w:val="single" w:sz="2"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c>
          <w:tcPr>
            <w:tcW w:w="1260" w:type="dxa"/>
            <w:tcBorders>
              <w:top w:val="dotDotDash" w:sz="4" w:space="0" w:color="auto"/>
              <w:bottom w:val="single" w:sz="2"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eastAsia="Times New Roman" w:hAnsi="Sylfaen" w:cs="Arial"/>
                <w:sz w:val="16"/>
                <w:szCs w:val="16"/>
                <w:lang w:val="ka-GE"/>
              </w:rPr>
              <w:t>-</w:t>
            </w:r>
          </w:p>
        </w:tc>
        <w:tc>
          <w:tcPr>
            <w:tcW w:w="1170" w:type="dxa"/>
            <w:tcBorders>
              <w:top w:val="dotDotDash" w:sz="4" w:space="0" w:color="auto"/>
              <w:bottom w:val="single" w:sz="2" w:space="0" w:color="auto"/>
            </w:tcBorders>
            <w:vAlign w:val="center"/>
          </w:tcPr>
          <w:p w:rsidR="00FA583F" w:rsidRPr="00A62862" w:rsidRDefault="00FA583F" w:rsidP="00815805">
            <w:pPr>
              <w:pStyle w:val="ListParagraph"/>
              <w:ind w:left="0"/>
              <w:jc w:val="center"/>
              <w:rPr>
                <w:rFonts w:ascii="Sylfaen" w:eastAsia="Times New Roman" w:hAnsi="Sylfaen" w:cs="Arial"/>
                <w:sz w:val="16"/>
                <w:szCs w:val="16"/>
              </w:rPr>
            </w:pPr>
            <w:r>
              <w:rPr>
                <w:rFonts w:ascii="Sylfaen" w:hAnsi="Sylfaen" w:cs="Sylfaen"/>
                <w:sz w:val="16"/>
                <w:szCs w:val="16"/>
                <w:lang w:val="ka-GE"/>
              </w:rPr>
              <w:t>80%*</w:t>
            </w:r>
          </w:p>
        </w:tc>
      </w:tr>
      <w:tr w:rsidR="00FA583F" w:rsidRPr="00A62862" w:rsidTr="00815805">
        <w:trPr>
          <w:trHeight w:val="407"/>
        </w:trPr>
        <w:tc>
          <w:tcPr>
            <w:tcW w:w="6829" w:type="dxa"/>
            <w:tcBorders>
              <w:bottom w:val="dotDotDash" w:sz="4" w:space="0" w:color="auto"/>
            </w:tcBorders>
          </w:tcPr>
          <w:p w:rsidR="00FA583F" w:rsidRPr="00A62862" w:rsidRDefault="00FA583F" w:rsidP="00815805">
            <w:pPr>
              <w:pStyle w:val="ListParagraph"/>
              <w:numPr>
                <w:ilvl w:val="0"/>
                <w:numId w:val="2"/>
              </w:numPr>
              <w:ind w:left="360"/>
              <w:jc w:val="both"/>
              <w:rPr>
                <w:rFonts w:ascii="Sylfaen" w:hAnsi="Sylfaen"/>
                <w:b/>
                <w:sz w:val="16"/>
                <w:szCs w:val="16"/>
                <w:lang w:val="ka-GE"/>
              </w:rPr>
            </w:pPr>
            <w:r w:rsidRPr="00A62862">
              <w:rPr>
                <w:rFonts w:ascii="Sylfaen" w:hAnsi="Sylfaen"/>
                <w:b/>
                <w:sz w:val="16"/>
                <w:szCs w:val="16"/>
                <w:lang w:val="ka-GE"/>
              </w:rPr>
              <w:t>მშობიარობა:</w:t>
            </w:r>
          </w:p>
          <w:p w:rsidR="00FA583F" w:rsidRPr="00A62862" w:rsidRDefault="00FA583F" w:rsidP="00815805">
            <w:pPr>
              <w:pStyle w:val="ListParagraph"/>
              <w:numPr>
                <w:ilvl w:val="0"/>
                <w:numId w:val="3"/>
              </w:numPr>
              <w:jc w:val="both"/>
              <w:rPr>
                <w:rFonts w:ascii="Sylfaen" w:hAnsi="Sylfaen"/>
                <w:sz w:val="16"/>
                <w:szCs w:val="16"/>
                <w:lang w:val="ka-GE"/>
              </w:rPr>
            </w:pPr>
            <w:r w:rsidRPr="00A62862">
              <w:rPr>
                <w:rFonts w:ascii="Sylfaen" w:hAnsi="Sylfaen"/>
                <w:sz w:val="16"/>
                <w:szCs w:val="16"/>
                <w:lang w:val="ka-GE"/>
              </w:rPr>
              <w:t xml:space="preserve">ფიზიოლოგიური მშობიარობა </w:t>
            </w:r>
          </w:p>
        </w:tc>
        <w:tc>
          <w:tcPr>
            <w:tcW w:w="1181" w:type="dxa"/>
            <w:tcBorders>
              <w:bottom w:val="dotDotDash" w:sz="4"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sidRPr="00A62862">
              <w:rPr>
                <w:rFonts w:ascii="Sylfaen" w:hAnsi="Sylfaen"/>
                <w:sz w:val="16"/>
                <w:szCs w:val="16"/>
                <w:lang w:val="ka-GE"/>
              </w:rPr>
              <w:t>ლიმიტი 500 ლარი</w:t>
            </w:r>
          </w:p>
        </w:tc>
        <w:tc>
          <w:tcPr>
            <w:tcW w:w="1170" w:type="dxa"/>
            <w:tcBorders>
              <w:left w:val="dotDash" w:sz="4" w:space="0" w:color="auto"/>
              <w:bottom w:val="dotDotDash" w:sz="4" w:space="0" w:color="auto"/>
            </w:tcBorders>
            <w:vAlign w:val="center"/>
          </w:tcPr>
          <w:p w:rsidR="00FA583F" w:rsidRPr="00A62862" w:rsidRDefault="00FA583F" w:rsidP="00815805">
            <w:pPr>
              <w:jc w:val="center"/>
              <w:rPr>
                <w:rFonts w:ascii="Sylfaen" w:hAnsi="Sylfaen" w:cs="Sylfaen"/>
                <w:sz w:val="16"/>
                <w:szCs w:val="16"/>
                <w:lang w:val="ka-GE"/>
              </w:rPr>
            </w:pPr>
            <w:r w:rsidRPr="00A62862">
              <w:rPr>
                <w:rFonts w:ascii="Sylfaen" w:hAnsi="Sylfaen"/>
                <w:sz w:val="16"/>
                <w:szCs w:val="16"/>
                <w:lang w:val="ka-GE"/>
              </w:rPr>
              <w:t>ლიმიტი 500 ლარი</w:t>
            </w:r>
          </w:p>
        </w:tc>
        <w:tc>
          <w:tcPr>
            <w:tcW w:w="1260" w:type="dxa"/>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500 ლარი</w:t>
            </w:r>
          </w:p>
        </w:tc>
        <w:tc>
          <w:tcPr>
            <w:tcW w:w="1170" w:type="dxa"/>
            <w:tcBorders>
              <w:bottom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500 ლარი</w:t>
            </w:r>
          </w:p>
        </w:tc>
      </w:tr>
      <w:tr w:rsidR="00FA583F" w:rsidRPr="00A62862" w:rsidTr="00815805">
        <w:trPr>
          <w:trHeight w:val="211"/>
        </w:trPr>
        <w:tc>
          <w:tcPr>
            <w:tcW w:w="6829" w:type="dxa"/>
            <w:tcBorders>
              <w:top w:val="dotDotDash" w:sz="4" w:space="0" w:color="auto"/>
            </w:tcBorders>
          </w:tcPr>
          <w:p w:rsidR="00FA583F" w:rsidRPr="00A62862" w:rsidRDefault="00FA583F" w:rsidP="00815805">
            <w:pPr>
              <w:pStyle w:val="ListParagraph"/>
              <w:numPr>
                <w:ilvl w:val="0"/>
                <w:numId w:val="3"/>
              </w:numPr>
              <w:jc w:val="both"/>
              <w:rPr>
                <w:rFonts w:ascii="Sylfaen" w:hAnsi="Sylfaen"/>
                <w:b/>
                <w:sz w:val="16"/>
                <w:szCs w:val="16"/>
                <w:lang w:val="ka-GE"/>
              </w:rPr>
            </w:pPr>
            <w:r w:rsidRPr="00A62862">
              <w:rPr>
                <w:rFonts w:ascii="Sylfaen" w:hAnsi="Sylfaen"/>
                <w:sz w:val="16"/>
                <w:szCs w:val="16"/>
                <w:lang w:val="ka-GE"/>
              </w:rPr>
              <w:t>საკეისრო კვეთა</w:t>
            </w:r>
          </w:p>
        </w:tc>
        <w:tc>
          <w:tcPr>
            <w:tcW w:w="1181" w:type="dxa"/>
            <w:tcBorders>
              <w:top w:val="dotDotDash" w:sz="4" w:space="0" w:color="auto"/>
              <w:right w:val="dotDash" w:sz="4" w:space="0" w:color="auto"/>
            </w:tcBorders>
            <w:vAlign w:val="center"/>
          </w:tcPr>
          <w:p w:rsidR="00FA583F" w:rsidRPr="00A62862" w:rsidRDefault="00FA583F" w:rsidP="00815805">
            <w:pPr>
              <w:pStyle w:val="ListParagraph"/>
              <w:ind w:left="0"/>
              <w:jc w:val="center"/>
              <w:rPr>
                <w:rFonts w:ascii="Sylfaen" w:hAnsi="Sylfaen" w:cs="Sylfaen"/>
                <w:sz w:val="16"/>
                <w:szCs w:val="16"/>
                <w:lang w:val="ka-GE"/>
              </w:rPr>
            </w:pPr>
            <w:r w:rsidRPr="00A62862">
              <w:rPr>
                <w:rFonts w:ascii="Sylfaen" w:hAnsi="Sylfaen"/>
                <w:sz w:val="16"/>
                <w:szCs w:val="16"/>
                <w:lang w:val="ka-GE"/>
              </w:rPr>
              <w:t>ლიმიტი 800 ლარი</w:t>
            </w:r>
          </w:p>
        </w:tc>
        <w:tc>
          <w:tcPr>
            <w:tcW w:w="1170" w:type="dxa"/>
            <w:tcBorders>
              <w:top w:val="dotDotDash" w:sz="4" w:space="0" w:color="auto"/>
              <w:left w:val="dotDash" w:sz="4" w:space="0" w:color="auto"/>
            </w:tcBorders>
            <w:vAlign w:val="center"/>
          </w:tcPr>
          <w:p w:rsidR="00FA583F" w:rsidRPr="00A62862" w:rsidRDefault="00FA583F" w:rsidP="00815805">
            <w:pPr>
              <w:jc w:val="center"/>
              <w:rPr>
                <w:rFonts w:ascii="Sylfaen" w:hAnsi="Sylfaen" w:cs="Sylfaen"/>
                <w:sz w:val="16"/>
                <w:szCs w:val="16"/>
                <w:lang w:val="ka-GE"/>
              </w:rPr>
            </w:pPr>
            <w:r w:rsidRPr="00A62862">
              <w:rPr>
                <w:rFonts w:ascii="Sylfaen" w:hAnsi="Sylfaen"/>
                <w:sz w:val="16"/>
                <w:szCs w:val="16"/>
                <w:lang w:val="ka-GE"/>
              </w:rPr>
              <w:t>ლიმიტი 800 ლარი</w:t>
            </w:r>
          </w:p>
        </w:tc>
        <w:tc>
          <w:tcPr>
            <w:tcW w:w="1260" w:type="dxa"/>
            <w:tcBorders>
              <w:top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800 ლარი</w:t>
            </w:r>
          </w:p>
        </w:tc>
        <w:tc>
          <w:tcPr>
            <w:tcW w:w="1170" w:type="dxa"/>
            <w:tcBorders>
              <w:top w:val="dotDotDash" w:sz="4" w:space="0" w:color="auto"/>
            </w:tcBorders>
            <w:vAlign w:val="center"/>
          </w:tcPr>
          <w:p w:rsidR="00FA583F" w:rsidRPr="00A62862" w:rsidRDefault="00FA583F" w:rsidP="00815805">
            <w:pPr>
              <w:jc w:val="center"/>
              <w:rPr>
                <w:rFonts w:ascii="Sylfaen" w:eastAsia="Times New Roman" w:hAnsi="Sylfaen" w:cs="Arial"/>
                <w:sz w:val="16"/>
                <w:szCs w:val="16"/>
                <w:lang w:val="ka-GE"/>
              </w:rPr>
            </w:pPr>
            <w:r w:rsidRPr="00A62862">
              <w:rPr>
                <w:rFonts w:ascii="Sylfaen" w:hAnsi="Sylfaen"/>
                <w:sz w:val="16"/>
                <w:szCs w:val="16"/>
                <w:lang w:val="ka-GE"/>
              </w:rPr>
              <w:t>ლიმიტი 800 ლარი</w:t>
            </w:r>
          </w:p>
        </w:tc>
      </w:tr>
      <w:tr w:rsidR="00FA583F" w:rsidRPr="00A62862" w:rsidTr="00815805">
        <w:trPr>
          <w:trHeight w:val="170"/>
        </w:trPr>
        <w:tc>
          <w:tcPr>
            <w:tcW w:w="6829" w:type="dxa"/>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A62862"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სეფსისი</w:t>
            </w:r>
          </w:p>
        </w:tc>
        <w:tc>
          <w:tcPr>
            <w:tcW w:w="1181" w:type="dxa"/>
            <w:tcBorders>
              <w:righ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 500/800ლ</w:t>
            </w:r>
          </w:p>
          <w:p w:rsidR="00FA583F" w:rsidRPr="00AB6BA6" w:rsidRDefault="00FA583F" w:rsidP="00815805">
            <w:pPr>
              <w:ind w:left="-108"/>
              <w:jc w:val="center"/>
              <w:rPr>
                <w:rFonts w:ascii="Sylfaen" w:hAnsi="Sylfaen"/>
                <w:sz w:val="12"/>
                <w:szCs w:val="12"/>
                <w:lang w:val="ka-GE"/>
              </w:rPr>
            </w:pPr>
            <w:r>
              <w:rPr>
                <w:rFonts w:ascii="Sylfaen" w:hAnsi="Sylfaen"/>
                <w:sz w:val="12"/>
                <w:szCs w:val="12"/>
                <w:lang w:val="ka-GE"/>
              </w:rPr>
              <w:t>100%</w:t>
            </w:r>
          </w:p>
        </w:tc>
        <w:tc>
          <w:tcPr>
            <w:tcW w:w="1170" w:type="dxa"/>
            <w:tcBorders>
              <w:left w:val="dotDash"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cs="Sylfaen"/>
                <w:sz w:val="12"/>
                <w:szCs w:val="12"/>
                <w:lang w:val="ka-GE"/>
              </w:rPr>
            </w:pPr>
            <w:r>
              <w:rPr>
                <w:rFonts w:ascii="Sylfaen" w:hAnsi="Sylfaen"/>
                <w:sz w:val="12"/>
                <w:szCs w:val="12"/>
                <w:lang w:val="ka-GE"/>
              </w:rPr>
              <w:t>100%</w:t>
            </w:r>
          </w:p>
        </w:tc>
        <w:tc>
          <w:tcPr>
            <w:tcW w:w="1260" w:type="dxa"/>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eastAsia="Times New Roman" w:hAnsi="Sylfaen" w:cs="Arial"/>
                <w:sz w:val="12"/>
                <w:szCs w:val="12"/>
                <w:lang w:val="ka-GE"/>
              </w:rPr>
            </w:pPr>
            <w:r>
              <w:rPr>
                <w:rFonts w:ascii="Sylfaen" w:hAnsi="Sylfaen"/>
                <w:sz w:val="12"/>
                <w:szCs w:val="12"/>
                <w:lang w:val="ka-GE"/>
              </w:rPr>
              <w:t>100%</w:t>
            </w:r>
          </w:p>
        </w:tc>
        <w:tc>
          <w:tcPr>
            <w:tcW w:w="1170" w:type="dxa"/>
          </w:tcPr>
          <w:p w:rsidR="00FA583F" w:rsidRPr="00AB6BA6" w:rsidRDefault="00FA583F" w:rsidP="00815805">
            <w:pPr>
              <w:jc w:val="center"/>
              <w:rPr>
                <w:rFonts w:ascii="Sylfaen" w:hAnsi="Sylfaen"/>
                <w:sz w:val="12"/>
                <w:szCs w:val="12"/>
                <w:lang w:val="ka-GE"/>
              </w:rPr>
            </w:pPr>
          </w:p>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ind w:left="-108"/>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AB6BA6" w:rsidRDefault="00FA583F" w:rsidP="00815805">
            <w:pPr>
              <w:ind w:left="-18" w:right="-108"/>
              <w:jc w:val="center"/>
              <w:rPr>
                <w:rFonts w:ascii="Sylfaen" w:hAnsi="Sylfaen"/>
                <w:sz w:val="12"/>
                <w:szCs w:val="12"/>
                <w:lang w:val="ka-GE"/>
              </w:rPr>
            </w:pPr>
            <w:r>
              <w:rPr>
                <w:rFonts w:ascii="Sylfaen" w:hAnsi="Sylfaen"/>
                <w:sz w:val="12"/>
                <w:szCs w:val="12"/>
                <w:lang w:val="ka-GE"/>
              </w:rPr>
              <w:t>100%</w:t>
            </w:r>
          </w:p>
        </w:tc>
      </w:tr>
    </w:tbl>
    <w:p w:rsidR="00FA583F" w:rsidRDefault="00FA583F" w:rsidP="00FA583F">
      <w:pPr>
        <w:rPr>
          <w:rFonts w:ascii="Sylfaen" w:hAnsi="Sylfaen"/>
          <w:sz w:val="20"/>
          <w:szCs w:val="20"/>
        </w:rPr>
      </w:pPr>
    </w:p>
    <w:tbl>
      <w:tblPr>
        <w:tblStyle w:val="TableGrid"/>
        <w:tblW w:w="10890" w:type="dxa"/>
        <w:tblInd w:w="-522" w:type="dxa"/>
        <w:tblLook w:val="04A0" w:firstRow="1" w:lastRow="0" w:firstColumn="1" w:lastColumn="0" w:noHBand="0" w:noVBand="1"/>
      </w:tblPr>
      <w:tblGrid>
        <w:gridCol w:w="8640"/>
        <w:gridCol w:w="2250"/>
      </w:tblGrid>
      <w:tr w:rsidR="00FA583F" w:rsidRPr="005C7DE5" w:rsidTr="00815805">
        <w:trPr>
          <w:trHeight w:val="350"/>
        </w:trPr>
        <w:tc>
          <w:tcPr>
            <w:tcW w:w="10890" w:type="dxa"/>
            <w:gridSpan w:val="2"/>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rPr>
              <w:lastRenderedPageBreak/>
              <w:t>II</w:t>
            </w:r>
          </w:p>
        </w:tc>
      </w:tr>
      <w:tr w:rsidR="00FA583F" w:rsidRPr="005C7DE5" w:rsidTr="00815805">
        <w:trPr>
          <w:trHeight w:val="620"/>
        </w:trPr>
        <w:tc>
          <w:tcPr>
            <w:tcW w:w="864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მომსახურების სახე</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ვეტერანების პაკეტი</w:t>
            </w:r>
          </w:p>
        </w:tc>
      </w:tr>
      <w:tr w:rsidR="00FA583F" w:rsidRPr="005C7DE5" w:rsidTr="00815805">
        <w:trPr>
          <w:trHeight w:val="1061"/>
        </w:trPr>
        <w:tc>
          <w:tcPr>
            <w:tcW w:w="8640" w:type="dxa"/>
            <w:vAlign w:val="center"/>
          </w:tcPr>
          <w:p w:rsidR="00FA583F" w:rsidRPr="005C7DE5" w:rsidRDefault="00FA583F" w:rsidP="00815805">
            <w:pPr>
              <w:jc w:val="center"/>
              <w:rPr>
                <w:rFonts w:ascii="Sylfaen" w:eastAsia="Times New Roman" w:hAnsi="Sylfaen" w:cs="Arial"/>
                <w:b/>
                <w:sz w:val="16"/>
                <w:szCs w:val="16"/>
              </w:rPr>
            </w:pPr>
            <w:r w:rsidRPr="005C7DE5">
              <w:rPr>
                <w:rFonts w:ascii="Sylfaen" w:eastAsia="Times New Roman" w:hAnsi="Sylfaen" w:cs="Arial"/>
                <w:b/>
                <w:sz w:val="16"/>
                <w:szCs w:val="16"/>
                <w:lang w:val="ka-GE"/>
              </w:rPr>
              <w:t>გეგმური ამბულატორიული მომსახურება</w:t>
            </w:r>
          </w:p>
          <w:p w:rsidR="00FA583F" w:rsidRPr="005C7DE5" w:rsidRDefault="00FA583F" w:rsidP="00815805">
            <w:pPr>
              <w:pStyle w:val="ListParagraph"/>
              <w:ind w:left="90"/>
              <w:jc w:val="center"/>
              <w:rPr>
                <w:rFonts w:ascii="Sylfaen" w:eastAsia="Times New Roman" w:hAnsi="Sylfaen" w:cs="Arial"/>
                <w:b/>
                <w:i/>
                <w:sz w:val="16"/>
                <w:szCs w:val="16"/>
                <w:lang w:val="ka-GE"/>
              </w:rPr>
            </w:pPr>
            <w:r w:rsidRPr="005C7DE5">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5C7DE5" w:rsidRDefault="00FA583F" w:rsidP="00815805">
            <w:pPr>
              <w:pStyle w:val="ListParagraph"/>
              <w:ind w:left="90"/>
              <w:jc w:val="center"/>
              <w:rPr>
                <w:rFonts w:ascii="Sylfaen" w:eastAsia="Times New Roman" w:hAnsi="Sylfaen" w:cs="Arial"/>
                <w:b/>
                <w:i/>
                <w:sz w:val="16"/>
                <w:szCs w:val="16"/>
              </w:rPr>
            </w:pPr>
            <w:r w:rsidRPr="005C7DE5">
              <w:rPr>
                <w:rFonts w:ascii="Sylfaen" w:eastAsia="Times New Roman" w:hAnsi="Sylfaen" w:cs="Arial"/>
                <w:b/>
                <w:i/>
                <w:sz w:val="16"/>
                <w:szCs w:val="16"/>
                <w:lang w:val="ka-GE"/>
              </w:rPr>
              <w:t>პაციენტის რეგისტრაციის ადგილის მიხედვით.</w:t>
            </w:r>
          </w:p>
          <w:p w:rsidR="00FA583F" w:rsidRPr="005C7DE5" w:rsidRDefault="00FA583F" w:rsidP="00815805">
            <w:pPr>
              <w:pStyle w:val="ListParagraph"/>
              <w:numPr>
                <w:ilvl w:val="1"/>
                <w:numId w:val="6"/>
              </w:numPr>
              <w:ind w:left="360"/>
              <w:rPr>
                <w:rFonts w:ascii="Sylfaen" w:eastAsia="Times New Roman" w:hAnsi="Sylfaen" w:cs="Arial"/>
                <w:b/>
                <w:i/>
                <w:sz w:val="16"/>
                <w:szCs w:val="16"/>
              </w:rPr>
            </w:pPr>
            <w:r w:rsidRPr="005C7DE5">
              <w:rPr>
                <w:rFonts w:ascii="Sylfaen" w:hAnsi="Sylfaen" w:cs="Sylfaen"/>
                <w:sz w:val="16"/>
                <w:szCs w:val="16"/>
              </w:rPr>
              <w:t>ოჯახის ან უბნის ექიმის და ექთნის მომსახურება</w:t>
            </w:r>
            <w:r w:rsidRPr="005C7DE5">
              <w:rPr>
                <w:rFonts w:ascii="Sylfaen" w:hAnsi="Sylfaen" w:cs="Sylfaen"/>
                <w:sz w:val="16"/>
                <w:szCs w:val="16"/>
                <w:lang w:val="ka-GE"/>
              </w:rPr>
              <w:t xml:space="preserve">, </w:t>
            </w:r>
            <w:r w:rsidRPr="005C7DE5">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8640" w:type="dxa"/>
            <w:tcBorders>
              <w:top w:val="dotDash" w:sz="4" w:space="0" w:color="auto"/>
              <w:bottom w:val="dotDash" w:sz="4" w:space="0" w:color="auto"/>
            </w:tcBorders>
          </w:tcPr>
          <w:p w:rsidR="00FA583F" w:rsidRPr="005C7DE5" w:rsidRDefault="00FA583F" w:rsidP="00815805">
            <w:pPr>
              <w:pStyle w:val="ListParagraph"/>
              <w:numPr>
                <w:ilvl w:val="0"/>
                <w:numId w:val="1"/>
              </w:numPr>
              <w:ind w:left="360"/>
              <w:jc w:val="both"/>
              <w:rPr>
                <w:rFonts w:ascii="Arial" w:eastAsia="Times New Roman" w:hAnsi="Arial" w:cs="Arial"/>
                <w:sz w:val="16"/>
                <w:szCs w:val="16"/>
              </w:rPr>
            </w:pPr>
            <w:r w:rsidRPr="005C7DE5">
              <w:rPr>
                <w:rFonts w:ascii="Sylfaen" w:hAnsi="Sylfaen" w:cs="Sylfaen"/>
                <w:sz w:val="16"/>
                <w:szCs w:val="16"/>
              </w:rPr>
              <w:t>ეროვნული კალენდრით გათვალისწინებულ</w:t>
            </w:r>
            <w:r w:rsidRPr="005C7DE5">
              <w:rPr>
                <w:rFonts w:ascii="Sylfaen" w:hAnsi="Sylfaen" w:cs="Sylfaen"/>
                <w:sz w:val="16"/>
                <w:szCs w:val="16"/>
                <w:lang w:val="ka-GE"/>
              </w:rPr>
              <w:t>ი</w:t>
            </w:r>
            <w:r w:rsidRPr="005C7DE5">
              <w:rPr>
                <w:rFonts w:ascii="Sylfaen" w:hAnsi="Sylfaen" w:cs="Sylfaen"/>
                <w:sz w:val="16"/>
                <w:szCs w:val="16"/>
              </w:rPr>
              <w:t xml:space="preserve"> პროფილაქტიკურ</w:t>
            </w:r>
            <w:r w:rsidRPr="005C7DE5">
              <w:rPr>
                <w:rFonts w:ascii="Sylfaen" w:hAnsi="Sylfaen" w:cs="Sylfaen"/>
                <w:sz w:val="16"/>
                <w:szCs w:val="16"/>
                <w:lang w:val="ka-GE"/>
              </w:rPr>
              <w:t>ი</w:t>
            </w:r>
            <w:r w:rsidRPr="005C7DE5">
              <w:rPr>
                <w:rFonts w:ascii="Sylfaen" w:hAnsi="Sylfaen" w:cs="Sylfaen"/>
                <w:sz w:val="16"/>
                <w:szCs w:val="16"/>
              </w:rPr>
              <w:t xml:space="preserve"> აცრებ</w:t>
            </w:r>
            <w:r w:rsidRPr="005C7DE5">
              <w:rPr>
                <w:rFonts w:ascii="Sylfaen" w:hAnsi="Sylfaen" w:cs="Sylfaen"/>
                <w:sz w:val="16"/>
                <w:szCs w:val="16"/>
                <w:lang w:val="ka-GE"/>
              </w:rPr>
              <w:t>ი</w:t>
            </w:r>
            <w:r w:rsidRPr="005C7DE5">
              <w:rPr>
                <w:sz w:val="16"/>
                <w:szCs w:val="16"/>
              </w:rPr>
              <w:t>;</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8640" w:type="dxa"/>
            <w:tcBorders>
              <w:top w:val="dotDash" w:sz="4" w:space="0" w:color="auto"/>
              <w:bottom w:val="dotDash" w:sz="4" w:space="0" w:color="auto"/>
            </w:tcBorders>
          </w:tcPr>
          <w:p w:rsidR="00FA583F" w:rsidRPr="005C7DE5" w:rsidRDefault="00FA583F" w:rsidP="00815805">
            <w:pPr>
              <w:pStyle w:val="ListParagraph"/>
              <w:numPr>
                <w:ilvl w:val="0"/>
                <w:numId w:val="1"/>
              </w:numPr>
              <w:ind w:left="432" w:hanging="270"/>
              <w:jc w:val="both"/>
              <w:rPr>
                <w:rFonts w:ascii="Sylfaen" w:eastAsia="Times New Roman" w:hAnsi="Sylfaen" w:cs="Arial"/>
                <w:sz w:val="16"/>
                <w:szCs w:val="16"/>
                <w:lang w:val="ka-GE"/>
              </w:rPr>
            </w:pPr>
            <w:r w:rsidRPr="005C7DE5">
              <w:rPr>
                <w:rFonts w:ascii="Sylfaen" w:hAnsi="Sylfaen" w:cs="Sylfaen"/>
                <w:sz w:val="16"/>
                <w:szCs w:val="16"/>
              </w:rPr>
              <w:t xml:space="preserve">ოჯახის ან სოფლის ექიმის </w:t>
            </w:r>
            <w:r w:rsidRPr="005C7DE5">
              <w:rPr>
                <w:rFonts w:ascii="Sylfaen" w:eastAsia="Times New Roman" w:hAnsi="Sylfaen" w:cs="Arial"/>
                <w:sz w:val="16"/>
                <w:szCs w:val="16"/>
                <w:lang w:val="ka-GE"/>
              </w:rPr>
              <w:t xml:space="preserve">დანიშნულებითექიმ-სპეციალისტების მომსახურება </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5C7DE5">
              <w:rPr>
                <w:rFonts w:ascii="Sylfaen" w:eastAsia="Times New Roman" w:hAnsi="Sylfaen" w:cs="Arial"/>
                <w:sz w:val="16"/>
                <w:szCs w:val="16"/>
                <w:lang w:val="ka-GE"/>
              </w:rPr>
              <w:t>ენდოკრინოლოგი;</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5C7DE5">
              <w:rPr>
                <w:rFonts w:ascii="Sylfaen" w:eastAsia="Times New Roman" w:hAnsi="Sylfaen" w:cs="Arial"/>
                <w:sz w:val="16"/>
                <w:szCs w:val="16"/>
                <w:lang w:val="ka-GE"/>
              </w:rPr>
              <w:t>ოფთალმოლოგი;</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5C7DE5">
              <w:rPr>
                <w:rFonts w:ascii="Sylfaen" w:eastAsia="Times New Roman" w:hAnsi="Sylfaen" w:cs="Arial"/>
                <w:sz w:val="16"/>
                <w:szCs w:val="16"/>
                <w:lang w:val="ka-GE"/>
              </w:rPr>
              <w:t>კარდიოლოგი;</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5C7DE5">
              <w:rPr>
                <w:rFonts w:ascii="Sylfaen" w:eastAsia="Times New Roman" w:hAnsi="Sylfaen" w:cs="Arial"/>
                <w:sz w:val="16"/>
                <w:szCs w:val="16"/>
                <w:lang w:val="ka-GE"/>
              </w:rPr>
              <w:t>ნევროლოგი;</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5C7DE5">
              <w:rPr>
                <w:rFonts w:ascii="Sylfaen" w:eastAsia="Times New Roman" w:hAnsi="Sylfaen" w:cs="Arial"/>
                <w:sz w:val="16"/>
                <w:szCs w:val="16"/>
                <w:lang w:val="ka-GE"/>
              </w:rPr>
              <w:t xml:space="preserve">გინეკოლოგი; </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sidRPr="005C7DE5">
              <w:rPr>
                <w:rFonts w:ascii="Sylfaen" w:eastAsia="Times New Roman" w:hAnsi="Sylfaen" w:cs="Arial"/>
                <w:sz w:val="16"/>
                <w:szCs w:val="16"/>
                <w:lang w:val="ka-GE"/>
              </w:rPr>
              <w:t>ოტორინოლარინგოლოგი;</w:t>
            </w:r>
          </w:p>
          <w:p w:rsidR="00FA583F" w:rsidRPr="00577A87" w:rsidRDefault="00FA583F" w:rsidP="00815805">
            <w:pPr>
              <w:pStyle w:val="ListParagraph"/>
              <w:numPr>
                <w:ilvl w:val="0"/>
                <w:numId w:val="7"/>
              </w:numPr>
              <w:ind w:left="432" w:hanging="270"/>
              <w:jc w:val="both"/>
              <w:rPr>
                <w:rFonts w:ascii="Sylfaen" w:eastAsia="Times New Roman" w:hAnsi="Sylfaen" w:cs="Arial"/>
                <w:sz w:val="16"/>
                <w:szCs w:val="16"/>
                <w:lang w:val="ka-GE"/>
              </w:rPr>
            </w:pPr>
            <w:r>
              <w:rPr>
                <w:rFonts w:ascii="Sylfaen" w:eastAsia="Times New Roman" w:hAnsi="Sylfaen" w:cs="Arial"/>
                <w:sz w:val="16"/>
                <w:szCs w:val="16"/>
                <w:lang w:val="ka-GE"/>
              </w:rPr>
              <w:t>უროლოგი</w:t>
            </w:r>
            <w:r>
              <w:rPr>
                <w:rFonts w:ascii="Sylfaen" w:eastAsia="Times New Roman" w:hAnsi="Sylfaen" w:cs="Arial"/>
                <w:sz w:val="16"/>
                <w:szCs w:val="16"/>
              </w:rPr>
              <w:t>;</w:t>
            </w:r>
          </w:p>
          <w:p w:rsidR="00FA583F" w:rsidRPr="005C7DE5" w:rsidRDefault="00FA583F" w:rsidP="00815805">
            <w:pPr>
              <w:pStyle w:val="ListParagraph"/>
              <w:numPr>
                <w:ilvl w:val="0"/>
                <w:numId w:val="7"/>
              </w:numPr>
              <w:ind w:left="432" w:hanging="270"/>
              <w:jc w:val="both"/>
              <w:rPr>
                <w:rFonts w:ascii="Sylfaen" w:eastAsia="Times New Roman" w:hAnsi="Sylfaen" w:cs="Arial"/>
                <w:sz w:val="16"/>
                <w:szCs w:val="16"/>
                <w:lang w:val="ka-GE"/>
              </w:rPr>
            </w:pPr>
            <w:r>
              <w:rPr>
                <w:rFonts w:ascii="Sylfaen" w:eastAsia="Times New Roman" w:hAnsi="Sylfaen" w:cs="Arial"/>
                <w:sz w:val="16"/>
                <w:szCs w:val="16"/>
                <w:lang w:val="ka-GE"/>
              </w:rPr>
              <w:t>ქირურგი</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264"/>
        </w:trPr>
        <w:tc>
          <w:tcPr>
            <w:tcW w:w="8640" w:type="dxa"/>
            <w:tcBorders>
              <w:top w:val="dotDash" w:sz="4" w:space="0" w:color="auto"/>
            </w:tcBorders>
          </w:tcPr>
          <w:p w:rsidR="00FA583F" w:rsidRPr="005C7DE5" w:rsidRDefault="00FA583F" w:rsidP="00815805">
            <w:pPr>
              <w:pStyle w:val="ListParagraph"/>
              <w:numPr>
                <w:ilvl w:val="0"/>
                <w:numId w:val="1"/>
              </w:numPr>
              <w:ind w:left="432" w:hanging="270"/>
              <w:rPr>
                <w:rFonts w:ascii="Arial" w:eastAsia="Times New Roman" w:hAnsi="Arial" w:cs="Arial"/>
                <w:sz w:val="16"/>
                <w:szCs w:val="16"/>
              </w:rPr>
            </w:pPr>
            <w:r w:rsidRPr="005C7DE5">
              <w:rPr>
                <w:rFonts w:ascii="Sylfaen" w:eastAsia="Times New Roman" w:hAnsi="Sylfaen" w:cs="Sylfaen"/>
                <w:sz w:val="16"/>
                <w:szCs w:val="16"/>
              </w:rPr>
              <w:t>ექიმის დანიშნულებით</w:t>
            </w:r>
            <w:r w:rsidRPr="005C7DE5">
              <w:rPr>
                <w:rFonts w:ascii="Sylfaen" w:eastAsia="Times New Roman" w:hAnsi="Sylfaen" w:cs="Sylfaen"/>
                <w:sz w:val="16"/>
                <w:szCs w:val="16"/>
                <w:lang w:val="ka-GE"/>
              </w:rPr>
              <w:t xml:space="preserve"> ინსტრუმენტული გამოკვლევები:</w:t>
            </w:r>
          </w:p>
          <w:p w:rsidR="00FA583F" w:rsidRPr="00671B5E" w:rsidRDefault="00FA583F" w:rsidP="00815805">
            <w:pPr>
              <w:pStyle w:val="ListParagraph"/>
              <w:numPr>
                <w:ilvl w:val="3"/>
                <w:numId w:val="1"/>
              </w:numPr>
              <w:ind w:left="432" w:hanging="270"/>
              <w:jc w:val="both"/>
              <w:rPr>
                <w:rFonts w:ascii="Arial" w:eastAsia="Times New Roman" w:hAnsi="Arial" w:cs="Arial"/>
                <w:sz w:val="16"/>
                <w:szCs w:val="16"/>
              </w:rPr>
            </w:pPr>
            <w:r w:rsidRPr="005C7DE5">
              <w:rPr>
                <w:rFonts w:ascii="Sylfaen" w:eastAsia="Times New Roman" w:hAnsi="Sylfaen" w:cs="Arial"/>
                <w:sz w:val="16"/>
                <w:szCs w:val="16"/>
                <w:lang w:val="ka-GE"/>
              </w:rPr>
              <w:t xml:space="preserve">ელექტროკარდიოგრაფია </w:t>
            </w:r>
          </w:p>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43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r>
              <w:rPr>
                <w:rFonts w:ascii="Sylfaen" w:eastAsia="Times New Roman" w:hAnsi="Sylfaen" w:cs="Arial"/>
                <w:sz w:val="16"/>
                <w:szCs w:val="16"/>
              </w:rPr>
              <w:t>)</w:t>
            </w:r>
          </w:p>
          <w:p w:rsidR="00FA583F" w:rsidRPr="00C60440" w:rsidRDefault="00FA583F" w:rsidP="00815805">
            <w:pPr>
              <w:pStyle w:val="ListParagraph"/>
              <w:numPr>
                <w:ilvl w:val="3"/>
                <w:numId w:val="1"/>
              </w:numPr>
              <w:ind w:left="432" w:hanging="270"/>
              <w:jc w:val="both"/>
              <w:rPr>
                <w:rFonts w:ascii="Sylfaen" w:eastAsia="Times New Roman" w:hAnsi="Sylfaen" w:cs="Sylfaen"/>
                <w:sz w:val="16"/>
                <w:szCs w:val="16"/>
              </w:rPr>
            </w:pPr>
            <w:r w:rsidRPr="00A62862">
              <w:rPr>
                <w:rFonts w:ascii="Sylfaen" w:eastAsia="Times New Roman" w:hAnsi="Sylfaen" w:cs="Arial"/>
                <w:sz w:val="16"/>
                <w:szCs w:val="16"/>
                <w:lang w:val="ka-GE"/>
              </w:rPr>
              <w:t xml:space="preserve">გულმკერდის რენტგენოსკოპია/რენტგენოგრაფია </w:t>
            </w:r>
          </w:p>
          <w:p w:rsidR="00FA583F" w:rsidRPr="005C7DE5" w:rsidRDefault="00FA583F" w:rsidP="00815805">
            <w:pPr>
              <w:pStyle w:val="ListParagraph"/>
              <w:numPr>
                <w:ilvl w:val="3"/>
                <w:numId w:val="1"/>
              </w:numPr>
              <w:ind w:left="432" w:hanging="270"/>
              <w:jc w:val="both"/>
              <w:rPr>
                <w:rFonts w:ascii="Arial" w:eastAsia="Times New Roman" w:hAnsi="Arial" w:cs="Arial"/>
                <w:sz w:val="16"/>
                <w:szCs w:val="16"/>
              </w:rPr>
            </w:pPr>
            <w:r>
              <w:rPr>
                <w:rFonts w:ascii="Sylfaen" w:eastAsia="Times New Roman" w:hAnsi="Sylfaen" w:cs="Arial"/>
                <w:sz w:val="16"/>
                <w:szCs w:val="16"/>
                <w:lang w:val="ka-GE"/>
              </w:rPr>
              <w:t>ძვლების რენტგენოგრაფია</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2318"/>
        </w:trPr>
        <w:tc>
          <w:tcPr>
            <w:tcW w:w="8640" w:type="dxa"/>
            <w:tcBorders>
              <w:top w:val="dotDash" w:sz="4" w:space="0" w:color="auto"/>
            </w:tcBorders>
          </w:tcPr>
          <w:p w:rsidR="00FA583F" w:rsidRPr="00A62862" w:rsidRDefault="00FA583F" w:rsidP="00815805">
            <w:pPr>
              <w:pStyle w:val="ListParagraph"/>
              <w:numPr>
                <w:ilvl w:val="0"/>
                <w:numId w:val="1"/>
              </w:numPr>
              <w:ind w:left="432" w:hanging="270"/>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C012B3" w:rsidRDefault="00FA583F" w:rsidP="00815805">
            <w:pPr>
              <w:pStyle w:val="ListParagraph"/>
              <w:numPr>
                <w:ilvl w:val="0"/>
                <w:numId w:val="5"/>
              </w:numPr>
              <w:ind w:left="432" w:hanging="270"/>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p w:rsidR="00FA583F" w:rsidRPr="005C7DE5" w:rsidRDefault="00FA583F" w:rsidP="00815805">
            <w:pPr>
              <w:pStyle w:val="ListParagraph"/>
              <w:numPr>
                <w:ilvl w:val="0"/>
                <w:numId w:val="5"/>
              </w:numPr>
              <w:ind w:left="432" w:hanging="270"/>
              <w:jc w:val="both"/>
              <w:rPr>
                <w:rFonts w:ascii="Sylfaen" w:hAnsi="Sylfaen"/>
                <w:sz w:val="16"/>
                <w:szCs w:val="16"/>
                <w:lang w:val="ka-GE"/>
              </w:rPr>
            </w:pPr>
            <w:r w:rsidRPr="005C7DE5">
              <w:rPr>
                <w:rFonts w:ascii="Sylfaen" w:hAnsi="Sylfaen"/>
                <w:sz w:val="16"/>
                <w:szCs w:val="16"/>
                <w:lang w:val="ka-GE"/>
              </w:rPr>
              <w:t>გლუკოზა პერიფერიულ სისხლში;</w:t>
            </w:r>
          </w:p>
          <w:p w:rsidR="00FA583F" w:rsidRPr="005C7DE5" w:rsidRDefault="00FA583F" w:rsidP="00815805">
            <w:pPr>
              <w:pStyle w:val="ListParagraph"/>
              <w:numPr>
                <w:ilvl w:val="0"/>
                <w:numId w:val="5"/>
              </w:numPr>
              <w:ind w:left="432" w:hanging="270"/>
              <w:jc w:val="both"/>
              <w:rPr>
                <w:rFonts w:ascii="Sylfaen" w:hAnsi="Sylfaen"/>
                <w:sz w:val="16"/>
                <w:szCs w:val="16"/>
                <w:lang w:val="ka-GE"/>
              </w:rPr>
            </w:pPr>
            <w:r w:rsidRPr="005C7DE5">
              <w:rPr>
                <w:rFonts w:ascii="Sylfaen" w:hAnsi="Sylfaen"/>
                <w:sz w:val="16"/>
                <w:szCs w:val="16"/>
                <w:lang w:val="ka-GE"/>
              </w:rPr>
              <w:t>კრეატინინი;</w:t>
            </w:r>
          </w:p>
          <w:p w:rsidR="00FA583F" w:rsidRPr="005C7DE5" w:rsidRDefault="00FA583F" w:rsidP="00815805">
            <w:pPr>
              <w:pStyle w:val="ListParagraph"/>
              <w:numPr>
                <w:ilvl w:val="0"/>
                <w:numId w:val="5"/>
              </w:numPr>
              <w:ind w:left="432" w:hanging="270"/>
              <w:jc w:val="both"/>
              <w:rPr>
                <w:rFonts w:ascii="Sylfaen" w:hAnsi="Sylfaen"/>
                <w:sz w:val="16"/>
                <w:szCs w:val="16"/>
                <w:lang w:val="ka-GE"/>
              </w:rPr>
            </w:pPr>
            <w:r w:rsidRPr="005C7DE5">
              <w:rPr>
                <w:rFonts w:ascii="Sylfaen" w:hAnsi="Sylfaen"/>
                <w:sz w:val="16"/>
                <w:szCs w:val="16"/>
                <w:lang w:val="ka-GE"/>
              </w:rPr>
              <w:t>ქოლესტერინი სისხლში;</w:t>
            </w:r>
          </w:p>
          <w:p w:rsidR="00FA583F" w:rsidRPr="005C7DE5" w:rsidRDefault="00FA583F" w:rsidP="00815805">
            <w:pPr>
              <w:pStyle w:val="ListParagraph"/>
              <w:numPr>
                <w:ilvl w:val="0"/>
                <w:numId w:val="5"/>
              </w:numPr>
              <w:ind w:left="432" w:hanging="270"/>
              <w:jc w:val="both"/>
              <w:rPr>
                <w:rFonts w:ascii="Sylfaen" w:hAnsi="Sylfaen"/>
                <w:sz w:val="16"/>
                <w:szCs w:val="16"/>
                <w:lang w:val="ka-GE"/>
              </w:rPr>
            </w:pPr>
            <w:r w:rsidRPr="005C7DE5">
              <w:rPr>
                <w:rFonts w:ascii="Sylfaen" w:hAnsi="Sylfaen"/>
                <w:sz w:val="16"/>
                <w:szCs w:val="16"/>
                <w:lang w:val="ka-GE"/>
              </w:rPr>
              <w:t>შრატში ლიპიდების განსაზღვრა;</w:t>
            </w:r>
          </w:p>
          <w:p w:rsidR="00FA583F" w:rsidRPr="005C7DE5" w:rsidRDefault="00FA583F" w:rsidP="00815805">
            <w:pPr>
              <w:pStyle w:val="ListParagraph"/>
              <w:numPr>
                <w:ilvl w:val="0"/>
                <w:numId w:val="5"/>
              </w:numPr>
              <w:ind w:left="432" w:hanging="270"/>
              <w:jc w:val="both"/>
              <w:rPr>
                <w:rFonts w:ascii="Sylfaen" w:hAnsi="Sylfaen"/>
                <w:sz w:val="16"/>
                <w:szCs w:val="16"/>
                <w:lang w:val="ka-GE"/>
              </w:rPr>
            </w:pPr>
            <w:r w:rsidRPr="005C7DE5">
              <w:rPr>
                <w:rFonts w:ascii="Sylfaen" w:hAnsi="Sylfaen"/>
                <w:sz w:val="16"/>
                <w:szCs w:val="16"/>
                <w:lang w:val="ka-GE"/>
              </w:rPr>
              <w:t>განავლის ანალიზი ფარულ სისხლდენაზე;</w:t>
            </w:r>
          </w:p>
          <w:p w:rsidR="00FA583F" w:rsidRPr="00C012B3" w:rsidRDefault="00FA583F" w:rsidP="00815805">
            <w:pPr>
              <w:pStyle w:val="ListParagraph"/>
              <w:numPr>
                <w:ilvl w:val="0"/>
                <w:numId w:val="5"/>
              </w:numPr>
              <w:ind w:left="432" w:hanging="270"/>
              <w:jc w:val="both"/>
              <w:rPr>
                <w:rFonts w:ascii="Sylfaen" w:hAnsi="Sylfaen"/>
                <w:sz w:val="16"/>
                <w:szCs w:val="16"/>
                <w:lang w:val="ka-GE"/>
              </w:rPr>
            </w:pPr>
            <w:r w:rsidRPr="005C7DE5">
              <w:rPr>
                <w:rFonts w:ascii="Sylfaen" w:hAnsi="Sylfaen"/>
                <w:sz w:val="16"/>
                <w:szCs w:val="16"/>
                <w:lang w:val="ka-GE"/>
              </w:rPr>
              <w:t>პროთრომბინის დრო;</w:t>
            </w:r>
          </w:p>
          <w:p w:rsidR="00FA583F" w:rsidRPr="00671B5E" w:rsidRDefault="00FA583F" w:rsidP="00815805">
            <w:pPr>
              <w:pStyle w:val="ListParagraph"/>
              <w:numPr>
                <w:ilvl w:val="1"/>
                <w:numId w:val="13"/>
              </w:numPr>
              <w:ind w:left="432" w:hanging="270"/>
              <w:jc w:val="both"/>
              <w:rPr>
                <w:rFonts w:ascii="Sylfaen" w:hAnsi="Sylfaen"/>
                <w:sz w:val="16"/>
                <w:szCs w:val="16"/>
                <w:lang w:val="ka-GE"/>
              </w:rPr>
            </w:pPr>
            <w:r w:rsidRPr="005C7DE5">
              <w:rPr>
                <w:rFonts w:ascii="Sylfaen" w:hAnsi="Sylfaen" w:cs="Sylfaen"/>
                <w:sz w:val="16"/>
                <w:szCs w:val="16"/>
                <w:lang w:val="ka-GE"/>
              </w:rPr>
              <w:t>ღვიძლის</w:t>
            </w:r>
            <w:r w:rsidRPr="005C7DE5">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5C7DE5">
              <w:rPr>
                <w:rFonts w:ascii="Sylfaen" w:hAnsi="Sylfaen"/>
                <w:sz w:val="16"/>
                <w:szCs w:val="16"/>
                <w:lang w:val="ka-GE"/>
              </w:rPr>
              <w:t>;</w:t>
            </w:r>
          </w:p>
          <w:p w:rsidR="00FA583F" w:rsidRPr="005C7DE5" w:rsidRDefault="00FA583F" w:rsidP="00815805">
            <w:pPr>
              <w:pStyle w:val="ListParagraph"/>
              <w:numPr>
                <w:ilvl w:val="1"/>
                <w:numId w:val="13"/>
              </w:numPr>
              <w:ind w:left="432" w:hanging="270"/>
              <w:jc w:val="both"/>
              <w:rPr>
                <w:rFonts w:ascii="Sylfaen" w:hAnsi="Sylfaen"/>
                <w:sz w:val="16"/>
                <w:szCs w:val="16"/>
                <w:lang w:val="ka-GE"/>
              </w:rPr>
            </w:pPr>
            <w:r w:rsidRPr="005C7DE5">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5C7DE5">
              <w:rPr>
                <w:rFonts w:ascii="Sylfaen" w:hAnsi="Sylfaen"/>
                <w:sz w:val="16"/>
                <w:szCs w:val="16"/>
                <w:lang w:val="ka-GE"/>
              </w:rPr>
              <w:t>;</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8640" w:type="dxa"/>
            <w:tcBorders>
              <w:top w:val="dotDash" w:sz="4" w:space="0" w:color="auto"/>
              <w:bottom w:val="dotDash" w:sz="4" w:space="0" w:color="auto"/>
            </w:tcBorders>
          </w:tcPr>
          <w:p w:rsidR="00FA583F" w:rsidRPr="005C7DE5" w:rsidRDefault="00FA583F" w:rsidP="00815805">
            <w:pPr>
              <w:pStyle w:val="ListParagraph"/>
              <w:numPr>
                <w:ilvl w:val="0"/>
                <w:numId w:val="8"/>
              </w:numPr>
              <w:ind w:left="360"/>
              <w:jc w:val="both"/>
              <w:rPr>
                <w:rFonts w:ascii="Sylfaen" w:eastAsia="Times New Roman" w:hAnsi="Sylfaen" w:cs="Sylfaen"/>
                <w:sz w:val="16"/>
                <w:szCs w:val="16"/>
                <w:lang w:val="ka-GE"/>
              </w:rPr>
            </w:pPr>
            <w:r w:rsidRPr="005C7DE5">
              <w:rPr>
                <w:rFonts w:ascii="Sylfaen" w:hAnsi="Sylfaen" w:cs="Sylfaen"/>
                <w:sz w:val="16"/>
                <w:szCs w:val="16"/>
                <w:lang w:val="ka-GE"/>
              </w:rPr>
              <w:t>შეზღუდული</w:t>
            </w:r>
            <w:r w:rsidRPr="005C7DE5">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8640" w:type="dxa"/>
            <w:tcBorders>
              <w:top w:val="dotDash" w:sz="4" w:space="0" w:color="auto"/>
            </w:tcBorders>
          </w:tcPr>
          <w:p w:rsidR="00FA583F" w:rsidRPr="005C7DE5" w:rsidRDefault="00FA583F" w:rsidP="00815805">
            <w:pPr>
              <w:pStyle w:val="ListParagraph"/>
              <w:numPr>
                <w:ilvl w:val="0"/>
                <w:numId w:val="8"/>
              </w:numPr>
              <w:ind w:left="360"/>
              <w:jc w:val="both"/>
              <w:rPr>
                <w:rFonts w:ascii="Sylfaen" w:eastAsia="Times New Roman" w:hAnsi="Sylfaen" w:cs="Sylfaen"/>
                <w:sz w:val="16"/>
                <w:szCs w:val="16"/>
                <w:lang w:val="ka-GE"/>
              </w:rPr>
            </w:pPr>
            <w:r w:rsidRPr="005C7DE5">
              <w:rPr>
                <w:rFonts w:ascii="Sylfaen" w:hAnsi="Sylfaen" w:cs="Sylfaen"/>
                <w:sz w:val="16"/>
                <w:szCs w:val="16"/>
                <w:lang w:val="ka-GE"/>
              </w:rPr>
              <w:t>სამედიცინო</w:t>
            </w:r>
            <w:r w:rsidRPr="005C7DE5">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225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8640" w:type="dxa"/>
          </w:tcPr>
          <w:p w:rsidR="00FA583F" w:rsidRPr="005C7DE5" w:rsidRDefault="00FA583F" w:rsidP="00815805">
            <w:pPr>
              <w:jc w:val="center"/>
              <w:rPr>
                <w:rFonts w:ascii="Arial" w:eastAsia="Times New Roman" w:hAnsi="Arial" w:cs="Arial"/>
                <w:b/>
                <w:sz w:val="16"/>
                <w:szCs w:val="16"/>
              </w:rPr>
            </w:pPr>
            <w:r w:rsidRPr="005C7DE5">
              <w:rPr>
                <w:rFonts w:ascii="Sylfaen" w:eastAsia="Times New Roman" w:hAnsi="Sylfaen" w:cs="Sylfaen"/>
                <w:b/>
                <w:sz w:val="16"/>
                <w:szCs w:val="16"/>
              </w:rPr>
              <w:t>გადაუდებელი ამბულატორიული მომსახურება</w:t>
            </w:r>
          </w:p>
          <w:p w:rsidR="00FA583F" w:rsidRPr="005C7DE5" w:rsidRDefault="00FA583F" w:rsidP="00815805">
            <w:pPr>
              <w:jc w:val="both"/>
              <w:rPr>
                <w:rFonts w:ascii="Sylfaen" w:hAnsi="Sylfaen" w:cs="Sylfaen"/>
                <w:sz w:val="16"/>
                <w:szCs w:val="16"/>
                <w:lang w:val="ka-GE"/>
              </w:rPr>
            </w:pPr>
            <w:r>
              <w:rPr>
                <w:rFonts w:ascii="Sylfaen" w:eastAsia="Times New Roman" w:hAnsi="Sylfaen" w:cs="Sylfaen"/>
                <w:sz w:val="16"/>
                <w:szCs w:val="16"/>
                <w:lang w:val="ka-GE"/>
              </w:rPr>
              <w:t>განსაზღვრული ნუსხის მიხედვით</w:t>
            </w:r>
            <w:r w:rsidRPr="005C7DE5">
              <w:rPr>
                <w:rFonts w:ascii="Arial" w:eastAsia="Times New Roman" w:hAnsi="Arial" w:cs="Arial"/>
                <w:sz w:val="16"/>
                <w:szCs w:val="16"/>
              </w:rPr>
              <w:t xml:space="preserve"> </w:t>
            </w:r>
          </w:p>
        </w:tc>
        <w:tc>
          <w:tcPr>
            <w:tcW w:w="225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8640" w:type="dxa"/>
          </w:tcPr>
          <w:p w:rsidR="00FA583F" w:rsidRPr="005C7DE5" w:rsidRDefault="00FA583F" w:rsidP="00815805">
            <w:pPr>
              <w:pStyle w:val="ListParagraph"/>
              <w:ind w:left="360"/>
              <w:jc w:val="both"/>
              <w:rPr>
                <w:rFonts w:ascii="Sylfaen" w:eastAsia="Times New Roman" w:hAnsi="Sylfaen" w:cs="Arial"/>
                <w:sz w:val="16"/>
                <w:szCs w:val="16"/>
                <w:lang w:val="ka-GE"/>
              </w:rPr>
            </w:pPr>
            <w:r w:rsidRPr="005C7DE5">
              <w:rPr>
                <w:rFonts w:ascii="Sylfaen" w:eastAsia="Times New Roman" w:hAnsi="Sylfaen" w:cs="Sylfaen"/>
                <w:b/>
                <w:sz w:val="16"/>
                <w:szCs w:val="16"/>
                <w:lang w:val="ka-GE"/>
              </w:rPr>
              <w:t>გადაუდებელი სტაციონარული მომსახურება</w:t>
            </w:r>
          </w:p>
          <w:p w:rsidR="00FA583F" w:rsidRPr="005C7DE5" w:rsidRDefault="00FA583F" w:rsidP="00815805">
            <w:pPr>
              <w:pStyle w:val="ListParagraph"/>
              <w:ind w:left="360"/>
              <w:jc w:val="both"/>
              <w:rPr>
                <w:rFonts w:ascii="Sylfaen" w:eastAsia="Times New Roman" w:hAnsi="Sylfaen" w:cs="Arial"/>
                <w:sz w:val="16"/>
                <w:szCs w:val="16"/>
                <w:lang w:val="ka-GE"/>
              </w:rPr>
            </w:pPr>
            <w:r w:rsidRPr="005C7DE5">
              <w:rPr>
                <w:rFonts w:ascii="Sylfaen" w:hAnsi="Sylfaen"/>
                <w:sz w:val="16"/>
                <w:szCs w:val="16"/>
                <w:lang w:val="ka-GE"/>
              </w:rPr>
              <w:t xml:space="preserve">ლიმიტი </w:t>
            </w:r>
            <w:r w:rsidRPr="005C7DE5">
              <w:rPr>
                <w:rFonts w:ascii="Sylfaen" w:hAnsi="Sylfaen" w:cs="Sylfaen"/>
                <w:sz w:val="16"/>
                <w:szCs w:val="16"/>
                <w:lang w:val="ka-GE"/>
              </w:rPr>
              <w:t>ერთეულ შემთხვევაზე</w:t>
            </w:r>
            <w:r>
              <w:rPr>
                <w:rFonts w:ascii="Sylfaen" w:hAnsi="Sylfaen" w:cs="Sylfaen"/>
                <w:sz w:val="16"/>
                <w:szCs w:val="16"/>
                <w:lang w:val="ka-GE"/>
              </w:rPr>
              <w:t xml:space="preserve">  15 </w:t>
            </w:r>
            <w:r w:rsidRPr="005C7DE5">
              <w:rPr>
                <w:rFonts w:ascii="Sylfaen" w:hAnsi="Sylfaen" w:cs="Sylfaen"/>
                <w:sz w:val="16"/>
                <w:szCs w:val="16"/>
                <w:lang w:val="ka-GE"/>
              </w:rPr>
              <w:t>000 ლარი.</w:t>
            </w:r>
          </w:p>
          <w:p w:rsidR="00FA583F" w:rsidRPr="005C7DE5" w:rsidRDefault="00FA583F" w:rsidP="00815805">
            <w:pPr>
              <w:pStyle w:val="ListParagraph"/>
              <w:numPr>
                <w:ilvl w:val="0"/>
                <w:numId w:val="9"/>
              </w:numPr>
              <w:jc w:val="both"/>
              <w:rPr>
                <w:rFonts w:ascii="Sylfaen" w:hAnsi="Sylfaen" w:cs="Sylfaen"/>
                <w:sz w:val="16"/>
                <w:szCs w:val="16"/>
                <w:lang w:val="ka-GE"/>
              </w:rPr>
            </w:pPr>
            <w:r w:rsidRPr="005C7DE5">
              <w:rPr>
                <w:rFonts w:ascii="Sylfaen" w:hAnsi="Sylfaen" w:cs="Sylfaen"/>
                <w:sz w:val="16"/>
                <w:szCs w:val="16"/>
                <w:lang w:val="ka-GE"/>
              </w:rPr>
              <w:t>ინტენსიური თერაპია და კრიტიკული მდგომარეობების მართვა;</w:t>
            </w:r>
          </w:p>
        </w:tc>
        <w:tc>
          <w:tcPr>
            <w:tcW w:w="225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8640" w:type="dxa"/>
          </w:tcPr>
          <w:p w:rsidR="00FA583F" w:rsidRPr="005C7DE5" w:rsidRDefault="00FA583F" w:rsidP="00815805">
            <w:pPr>
              <w:pStyle w:val="ListParagraph"/>
              <w:numPr>
                <w:ilvl w:val="0"/>
                <w:numId w:val="10"/>
              </w:numPr>
              <w:rPr>
                <w:rFonts w:ascii="Sylfaen" w:eastAsia="Times New Roman" w:hAnsi="Sylfaen" w:cs="Sylfaen"/>
                <w:b/>
                <w:sz w:val="16"/>
                <w:szCs w:val="16"/>
                <w:lang w:val="ka-GE"/>
              </w:rPr>
            </w:pPr>
            <w:r w:rsidRPr="005C7DE5">
              <w:rPr>
                <w:rFonts w:ascii="Sylfaen" w:hAnsi="Sylfaen" w:cs="Sylfaen"/>
                <w:sz w:val="16"/>
                <w:szCs w:val="16"/>
                <w:lang w:val="ka-GE"/>
              </w:rPr>
              <w:t>450-ზე  მეტი გადაუდებელი მდგომარეობა განსაზღვრული ნუსხის</w:t>
            </w:r>
            <w:r>
              <w:rPr>
                <w:rFonts w:ascii="Sylfaen" w:hAnsi="Sylfaen" w:cs="Sylfaen"/>
                <w:sz w:val="16"/>
                <w:szCs w:val="16"/>
                <w:lang w:val="ka-GE"/>
              </w:rPr>
              <w:t xml:space="preserve"> </w:t>
            </w:r>
            <w:r w:rsidRPr="005C7DE5">
              <w:rPr>
                <w:rFonts w:ascii="Sylfaen" w:hAnsi="Sylfaen" w:cs="Sylfaen"/>
                <w:sz w:val="16"/>
                <w:szCs w:val="16"/>
                <w:lang w:val="ka-GE"/>
              </w:rPr>
              <w:t>შესაბამისად.</w:t>
            </w:r>
          </w:p>
        </w:tc>
        <w:tc>
          <w:tcPr>
            <w:tcW w:w="225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8640" w:type="dxa"/>
          </w:tcPr>
          <w:p w:rsidR="00FA583F" w:rsidRPr="005C7DE5" w:rsidRDefault="00FA583F" w:rsidP="00815805">
            <w:pPr>
              <w:pStyle w:val="ListParagraph"/>
              <w:numPr>
                <w:ilvl w:val="0"/>
                <w:numId w:val="10"/>
              </w:numPr>
              <w:jc w:val="both"/>
              <w:rPr>
                <w:rFonts w:ascii="Sylfaen" w:hAnsi="Sylfaen" w:cs="Sylfaen"/>
                <w:sz w:val="16"/>
                <w:szCs w:val="16"/>
                <w:lang w:val="ka-GE"/>
              </w:rPr>
            </w:pPr>
            <w:r w:rsidRPr="005C7DE5">
              <w:rPr>
                <w:rFonts w:ascii="Sylfaen" w:hAnsi="Sylfaen" w:cs="Sylfaen"/>
                <w:sz w:val="16"/>
                <w:szCs w:val="16"/>
                <w:lang w:val="ka-GE"/>
              </w:rPr>
              <w:t>ყველა სხვა გადაუდებელი და სასწრაფო მდგომარეობის მართვა.</w:t>
            </w:r>
          </w:p>
        </w:tc>
        <w:tc>
          <w:tcPr>
            <w:tcW w:w="2250" w:type="dxa"/>
            <w:vAlign w:val="center"/>
          </w:tcPr>
          <w:p w:rsidR="00FA583F" w:rsidRPr="00C012B3" w:rsidRDefault="00FA583F" w:rsidP="00815805">
            <w:pPr>
              <w:jc w:val="center"/>
              <w:rPr>
                <w:rFonts w:ascii="Sylfaen" w:eastAsia="Times New Roman" w:hAnsi="Sylfaen" w:cs="Arial"/>
                <w:b/>
                <w:sz w:val="16"/>
                <w:szCs w:val="16"/>
              </w:rPr>
            </w:pPr>
            <w:r w:rsidRPr="005C7DE5">
              <w:rPr>
                <w:rFonts w:ascii="Sylfaen" w:eastAsia="Times New Roman" w:hAnsi="Sylfaen" w:cs="Arial"/>
                <w:sz w:val="16"/>
                <w:szCs w:val="16"/>
                <w:lang w:val="ka-GE"/>
              </w:rPr>
              <w:t>100%</w:t>
            </w:r>
            <w:r>
              <w:rPr>
                <w:rFonts w:ascii="Sylfaen" w:eastAsia="Times New Roman" w:hAnsi="Sylfaen" w:cs="Arial"/>
                <w:sz w:val="16"/>
                <w:szCs w:val="16"/>
              </w:rPr>
              <w:t>*</w:t>
            </w:r>
          </w:p>
        </w:tc>
      </w:tr>
      <w:tr w:rsidR="00FA583F" w:rsidRPr="005C7DE5" w:rsidTr="00815805">
        <w:trPr>
          <w:trHeight w:val="170"/>
        </w:trPr>
        <w:tc>
          <w:tcPr>
            <w:tcW w:w="8640" w:type="dxa"/>
          </w:tcPr>
          <w:p w:rsidR="00FA583F" w:rsidRPr="005C7DE5" w:rsidRDefault="00FA583F" w:rsidP="00815805">
            <w:pPr>
              <w:pStyle w:val="ListParagraph"/>
              <w:ind w:left="360"/>
              <w:jc w:val="both"/>
              <w:rPr>
                <w:rFonts w:ascii="Sylfaen" w:hAnsi="Sylfaen" w:cs="Sylfaen"/>
                <w:sz w:val="16"/>
                <w:szCs w:val="16"/>
                <w:lang w:val="ka-GE"/>
              </w:rPr>
            </w:pPr>
            <w:r w:rsidRPr="005C7DE5">
              <w:rPr>
                <w:rFonts w:ascii="Sylfaen" w:hAnsi="Sylfaen" w:cs="Sylfaen"/>
                <w:b/>
                <w:sz w:val="16"/>
                <w:szCs w:val="16"/>
                <w:lang w:val="ka-GE"/>
              </w:rPr>
              <w:t>გეგმური ქირურგიული ოპერაციები</w:t>
            </w:r>
          </w:p>
          <w:p w:rsidR="00FA583F" w:rsidRPr="005C7DE5" w:rsidRDefault="00FA583F" w:rsidP="00815805">
            <w:pPr>
              <w:pStyle w:val="ListParagraph"/>
              <w:ind w:left="360"/>
              <w:jc w:val="both"/>
              <w:rPr>
                <w:rFonts w:ascii="Sylfaen" w:hAnsi="Sylfaen" w:cs="Sylfaen"/>
                <w:sz w:val="16"/>
                <w:szCs w:val="16"/>
                <w:lang w:val="ka-GE"/>
              </w:rPr>
            </w:pPr>
            <w:r w:rsidRPr="005C7DE5">
              <w:rPr>
                <w:rFonts w:ascii="Sylfaen" w:hAnsi="Sylfaen" w:cs="Sylfaen"/>
                <w:sz w:val="16"/>
                <w:szCs w:val="16"/>
                <w:lang w:val="ka-GE"/>
              </w:rPr>
              <w:t>წლიური ლიმიტი</w:t>
            </w:r>
            <w:r>
              <w:rPr>
                <w:rFonts w:ascii="Sylfaen" w:hAnsi="Sylfaen" w:cs="Sylfaen"/>
                <w:sz w:val="16"/>
                <w:szCs w:val="16"/>
                <w:lang w:val="ka-GE"/>
              </w:rPr>
              <w:t xml:space="preserve"> 15 </w:t>
            </w:r>
            <w:r w:rsidRPr="005C7DE5">
              <w:rPr>
                <w:rFonts w:ascii="Sylfaen" w:hAnsi="Sylfaen" w:cs="Sylfaen"/>
                <w:sz w:val="16"/>
                <w:szCs w:val="16"/>
                <w:lang w:val="ka-GE"/>
              </w:rPr>
              <w:t>000 ლარი.</w:t>
            </w:r>
          </w:p>
        </w:tc>
        <w:tc>
          <w:tcPr>
            <w:tcW w:w="2250" w:type="dxa"/>
            <w:vAlign w:val="center"/>
          </w:tcPr>
          <w:p w:rsidR="00FA583F" w:rsidRPr="005C7DE5" w:rsidRDefault="00FA583F" w:rsidP="00815805">
            <w:pPr>
              <w:jc w:val="center"/>
              <w:rPr>
                <w:rFonts w:ascii="Sylfaen" w:eastAsia="Times New Roman" w:hAnsi="Sylfaen" w:cs="Arial"/>
                <w:sz w:val="16"/>
                <w:szCs w:val="16"/>
              </w:rPr>
            </w:pPr>
            <w:r w:rsidRPr="005C7DE5">
              <w:rPr>
                <w:rFonts w:ascii="Sylfaen" w:eastAsia="Times New Roman" w:hAnsi="Sylfaen" w:cs="Arial"/>
                <w:sz w:val="16"/>
                <w:szCs w:val="16"/>
                <w:lang w:val="ka-GE"/>
              </w:rPr>
              <w:t>100%</w:t>
            </w:r>
            <w:r w:rsidRPr="005C7DE5">
              <w:rPr>
                <w:rFonts w:ascii="Sylfaen" w:eastAsia="Times New Roman" w:hAnsi="Sylfaen" w:cs="Arial"/>
                <w:sz w:val="16"/>
                <w:szCs w:val="16"/>
              </w:rPr>
              <w:t>*</w:t>
            </w:r>
          </w:p>
        </w:tc>
      </w:tr>
      <w:tr w:rsidR="00FA583F" w:rsidRPr="005C7DE5" w:rsidTr="00815805">
        <w:trPr>
          <w:trHeight w:val="170"/>
        </w:trPr>
        <w:tc>
          <w:tcPr>
            <w:tcW w:w="8640" w:type="dxa"/>
          </w:tcPr>
          <w:p w:rsidR="00FA583F" w:rsidRPr="005C7DE5" w:rsidRDefault="00FA583F" w:rsidP="00815805">
            <w:pPr>
              <w:pStyle w:val="ListParagraph"/>
              <w:ind w:left="360"/>
              <w:jc w:val="both"/>
              <w:rPr>
                <w:rFonts w:ascii="Sylfaen" w:hAnsi="Sylfaen" w:cs="Sylfaen"/>
                <w:b/>
                <w:sz w:val="16"/>
                <w:szCs w:val="16"/>
                <w:lang w:val="ka-GE"/>
              </w:rPr>
            </w:pPr>
            <w:proofErr w:type="gramStart"/>
            <w:r w:rsidRPr="005C7DE5">
              <w:rPr>
                <w:rFonts w:ascii="Sylfaen" w:hAnsi="Sylfaen" w:cs="Sylfaen"/>
                <w:b/>
                <w:sz w:val="16"/>
                <w:szCs w:val="16"/>
              </w:rPr>
              <w:t>ქიმიოთერაპია</w:t>
            </w:r>
            <w:proofErr w:type="gramEnd"/>
            <w:r w:rsidRPr="005C7DE5">
              <w:rPr>
                <w:rFonts w:ascii="Sylfaen" w:hAnsi="Sylfaen" w:cs="Sylfaen"/>
                <w:b/>
                <w:sz w:val="16"/>
                <w:szCs w:val="16"/>
              </w:rPr>
              <w:t>, ჰორმონოთერაპია და სხივური თერაპია</w:t>
            </w:r>
            <w:r w:rsidRPr="005C7DE5">
              <w:rPr>
                <w:rFonts w:ascii="Sylfaen" w:hAnsi="Sylfaen" w:cs="Sylfaen"/>
                <w:b/>
                <w:sz w:val="16"/>
                <w:szCs w:val="16"/>
                <w:lang w:val="ka-GE"/>
              </w:rPr>
              <w:t xml:space="preserve">. </w:t>
            </w:r>
          </w:p>
          <w:p w:rsidR="00FA583F" w:rsidRPr="005C7DE5" w:rsidRDefault="00FA583F" w:rsidP="00815805">
            <w:pPr>
              <w:pStyle w:val="ListParagraph"/>
              <w:ind w:left="360"/>
              <w:jc w:val="both"/>
              <w:rPr>
                <w:rFonts w:ascii="Sylfaen" w:hAnsi="Sylfaen" w:cs="Sylfaen"/>
                <w:b/>
                <w:sz w:val="16"/>
                <w:szCs w:val="16"/>
                <w:lang w:val="ka-GE"/>
              </w:rPr>
            </w:pPr>
            <w:proofErr w:type="gramStart"/>
            <w:r w:rsidRPr="005C7DE5">
              <w:rPr>
                <w:rFonts w:ascii="Sylfaen" w:hAnsi="Sylfaen" w:cs="Sylfaen"/>
                <w:sz w:val="16"/>
                <w:szCs w:val="16"/>
              </w:rPr>
              <w:t>წლიური</w:t>
            </w:r>
            <w:proofErr w:type="gramEnd"/>
            <w:r w:rsidRPr="005C7DE5">
              <w:rPr>
                <w:rFonts w:ascii="Sylfaen" w:hAnsi="Sylfaen" w:cs="Sylfaen"/>
                <w:sz w:val="16"/>
                <w:szCs w:val="16"/>
              </w:rPr>
              <w:t xml:space="preserve"> ლიმიტი 12 000 ლარი.</w:t>
            </w:r>
          </w:p>
        </w:tc>
        <w:tc>
          <w:tcPr>
            <w:tcW w:w="2250" w:type="dxa"/>
            <w:vAlign w:val="center"/>
          </w:tcPr>
          <w:p w:rsidR="00FA583F" w:rsidRPr="005C7DE5" w:rsidRDefault="00FA583F" w:rsidP="00815805">
            <w:pPr>
              <w:jc w:val="center"/>
              <w:rPr>
                <w:rFonts w:ascii="Sylfaen" w:eastAsia="Times New Roman" w:hAnsi="Sylfaen" w:cs="Arial"/>
                <w:sz w:val="16"/>
                <w:szCs w:val="16"/>
              </w:rPr>
            </w:pPr>
            <w:r w:rsidRPr="005C7DE5">
              <w:rPr>
                <w:rFonts w:ascii="Sylfaen" w:eastAsia="Times New Roman" w:hAnsi="Sylfaen" w:cs="Arial"/>
                <w:sz w:val="16"/>
                <w:szCs w:val="16"/>
                <w:lang w:val="ka-GE"/>
              </w:rPr>
              <w:t>100%</w:t>
            </w:r>
            <w:r w:rsidRPr="005C7DE5">
              <w:rPr>
                <w:rFonts w:ascii="Sylfaen" w:eastAsia="Times New Roman" w:hAnsi="Sylfaen" w:cs="Arial"/>
                <w:sz w:val="16"/>
                <w:szCs w:val="16"/>
              </w:rPr>
              <w:t>*</w:t>
            </w:r>
          </w:p>
        </w:tc>
      </w:tr>
      <w:tr w:rsidR="00FA583F" w:rsidRPr="005C7DE5" w:rsidTr="00815805">
        <w:trPr>
          <w:trHeight w:val="170"/>
        </w:trPr>
        <w:tc>
          <w:tcPr>
            <w:tcW w:w="8640" w:type="dxa"/>
          </w:tcPr>
          <w:p w:rsidR="00FA583F" w:rsidRPr="005C7DE5" w:rsidRDefault="00FA583F" w:rsidP="00815805">
            <w:pPr>
              <w:pStyle w:val="ListParagraph"/>
              <w:numPr>
                <w:ilvl w:val="0"/>
                <w:numId w:val="2"/>
              </w:numPr>
              <w:ind w:left="360"/>
              <w:jc w:val="both"/>
              <w:rPr>
                <w:rFonts w:ascii="Sylfaen" w:hAnsi="Sylfaen"/>
                <w:b/>
                <w:sz w:val="16"/>
                <w:szCs w:val="16"/>
                <w:lang w:val="ka-GE"/>
              </w:rPr>
            </w:pPr>
            <w:r w:rsidRPr="005C7DE5">
              <w:rPr>
                <w:rFonts w:ascii="Sylfaen" w:hAnsi="Sylfaen"/>
                <w:b/>
                <w:sz w:val="16"/>
                <w:szCs w:val="16"/>
                <w:lang w:val="ka-GE"/>
              </w:rPr>
              <w:t>მშობიარობა:</w:t>
            </w:r>
          </w:p>
          <w:p w:rsidR="00FA583F" w:rsidRPr="005C7DE5" w:rsidRDefault="00FA583F" w:rsidP="00815805">
            <w:pPr>
              <w:pStyle w:val="ListParagraph"/>
              <w:numPr>
                <w:ilvl w:val="0"/>
                <w:numId w:val="3"/>
              </w:numPr>
              <w:jc w:val="both"/>
              <w:rPr>
                <w:rFonts w:ascii="Sylfaen" w:hAnsi="Sylfaen"/>
                <w:sz w:val="16"/>
                <w:szCs w:val="16"/>
                <w:lang w:val="ka-GE"/>
              </w:rPr>
            </w:pPr>
            <w:r w:rsidRPr="005C7DE5">
              <w:rPr>
                <w:rFonts w:ascii="Sylfaen" w:hAnsi="Sylfaen"/>
                <w:sz w:val="16"/>
                <w:szCs w:val="16"/>
                <w:lang w:val="ka-GE"/>
              </w:rPr>
              <w:t xml:space="preserve">ფიზიოლოგიური მშობიარობა </w:t>
            </w:r>
          </w:p>
        </w:tc>
        <w:tc>
          <w:tcPr>
            <w:tcW w:w="225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hAnsi="Sylfaen"/>
                <w:sz w:val="16"/>
                <w:szCs w:val="16"/>
                <w:lang w:val="ka-GE"/>
              </w:rPr>
              <w:t>ლიმიტი 500 ლარი</w:t>
            </w:r>
          </w:p>
        </w:tc>
      </w:tr>
      <w:tr w:rsidR="00FA583F" w:rsidRPr="005C7DE5" w:rsidTr="00815805">
        <w:trPr>
          <w:trHeight w:val="170"/>
        </w:trPr>
        <w:tc>
          <w:tcPr>
            <w:tcW w:w="8640" w:type="dxa"/>
          </w:tcPr>
          <w:p w:rsidR="00FA583F" w:rsidRPr="005C7DE5" w:rsidRDefault="00FA583F" w:rsidP="00815805">
            <w:pPr>
              <w:pStyle w:val="ListParagraph"/>
              <w:numPr>
                <w:ilvl w:val="0"/>
                <w:numId w:val="3"/>
              </w:numPr>
              <w:jc w:val="both"/>
              <w:rPr>
                <w:rFonts w:ascii="Sylfaen" w:hAnsi="Sylfaen"/>
                <w:b/>
                <w:sz w:val="16"/>
                <w:szCs w:val="16"/>
                <w:lang w:val="ka-GE"/>
              </w:rPr>
            </w:pPr>
            <w:r w:rsidRPr="005C7DE5">
              <w:rPr>
                <w:rFonts w:ascii="Sylfaen" w:hAnsi="Sylfaen"/>
                <w:sz w:val="16"/>
                <w:szCs w:val="16"/>
                <w:lang w:val="ka-GE"/>
              </w:rPr>
              <w:t>საკეისრო კვეთა</w:t>
            </w:r>
          </w:p>
        </w:tc>
        <w:tc>
          <w:tcPr>
            <w:tcW w:w="225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hAnsi="Sylfaen"/>
                <w:sz w:val="16"/>
                <w:szCs w:val="16"/>
                <w:lang w:val="ka-GE"/>
              </w:rPr>
              <w:t>ლიმიტი 800 ლარი</w:t>
            </w:r>
          </w:p>
        </w:tc>
      </w:tr>
      <w:tr w:rsidR="00FA583F" w:rsidRPr="005C7DE5" w:rsidTr="00815805">
        <w:trPr>
          <w:trHeight w:val="170"/>
        </w:trPr>
        <w:tc>
          <w:tcPr>
            <w:tcW w:w="8640" w:type="dxa"/>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2011AD" w:rsidRDefault="00FA583F" w:rsidP="00815805">
            <w:pPr>
              <w:pStyle w:val="ListParagraph"/>
              <w:numPr>
                <w:ilvl w:val="0"/>
                <w:numId w:val="3"/>
              </w:numPr>
              <w:jc w:val="both"/>
              <w:rPr>
                <w:rFonts w:ascii="Sylfaen" w:hAnsi="Sylfaen"/>
                <w:b/>
                <w:sz w:val="16"/>
                <w:szCs w:val="16"/>
                <w:lang w:val="ka-GE"/>
              </w:rPr>
            </w:pPr>
            <w:r w:rsidRPr="002011AD">
              <w:rPr>
                <w:rFonts w:ascii="Sylfaen" w:hAnsi="Sylfaen" w:cs="Sylfaen"/>
                <w:b/>
                <w:sz w:val="16"/>
                <w:szCs w:val="16"/>
                <w:lang w:val="ka-GE"/>
              </w:rPr>
              <w:t>სეფსისი</w:t>
            </w:r>
          </w:p>
        </w:tc>
        <w:tc>
          <w:tcPr>
            <w:tcW w:w="2250" w:type="dxa"/>
            <w:vAlign w:val="center"/>
          </w:tcPr>
          <w:p w:rsidR="00FA583F" w:rsidRPr="00BC5B20" w:rsidRDefault="00FA583F" w:rsidP="00815805">
            <w:pPr>
              <w:jc w:val="center"/>
              <w:rPr>
                <w:rFonts w:ascii="Sylfaen" w:hAnsi="Sylfaen"/>
                <w:sz w:val="16"/>
                <w:szCs w:val="16"/>
                <w:lang w:val="ka-GE"/>
              </w:rPr>
            </w:pPr>
            <w:r w:rsidRPr="00BC5B20">
              <w:rPr>
                <w:rFonts w:ascii="Sylfaen" w:hAnsi="Sylfaen"/>
                <w:sz w:val="16"/>
                <w:szCs w:val="16"/>
                <w:lang w:val="ka-GE"/>
              </w:rPr>
              <w:t>100%</w:t>
            </w:r>
          </w:p>
          <w:p w:rsidR="00FA583F" w:rsidRPr="00BC5B20" w:rsidRDefault="00FA583F" w:rsidP="00815805">
            <w:pPr>
              <w:ind w:left="-108"/>
              <w:jc w:val="center"/>
              <w:rPr>
                <w:rFonts w:ascii="Sylfaen" w:hAnsi="Sylfaen"/>
                <w:sz w:val="16"/>
                <w:szCs w:val="16"/>
                <w:lang w:val="ka-GE"/>
              </w:rPr>
            </w:pPr>
            <w:r w:rsidRPr="00BC5B20">
              <w:rPr>
                <w:rFonts w:ascii="Sylfaen" w:hAnsi="Sylfaen"/>
                <w:sz w:val="16"/>
                <w:szCs w:val="16"/>
                <w:lang w:val="ka-GE"/>
              </w:rPr>
              <w:t>ლიმიტი 500/800</w:t>
            </w:r>
            <w:r>
              <w:rPr>
                <w:rFonts w:ascii="Sylfaen" w:hAnsi="Sylfaen"/>
                <w:sz w:val="16"/>
                <w:szCs w:val="16"/>
                <w:lang w:val="ka-GE"/>
              </w:rPr>
              <w:t xml:space="preserve"> </w:t>
            </w:r>
            <w:r w:rsidRPr="00BC5B20">
              <w:rPr>
                <w:rFonts w:ascii="Sylfaen" w:hAnsi="Sylfaen"/>
                <w:sz w:val="16"/>
                <w:szCs w:val="16"/>
                <w:lang w:val="ka-GE"/>
              </w:rPr>
              <w:t>ლ</w:t>
            </w:r>
            <w:r>
              <w:rPr>
                <w:rFonts w:ascii="Sylfaen" w:hAnsi="Sylfaen"/>
                <w:sz w:val="16"/>
                <w:szCs w:val="16"/>
                <w:lang w:val="ka-GE"/>
              </w:rPr>
              <w:t>.</w:t>
            </w:r>
          </w:p>
          <w:p w:rsidR="00FA583F" w:rsidRPr="00C222ED" w:rsidRDefault="00FA583F" w:rsidP="00815805">
            <w:pPr>
              <w:pStyle w:val="ListParagraph"/>
              <w:rPr>
                <w:rFonts w:ascii="Sylfaen" w:hAnsi="Sylfaen"/>
                <w:sz w:val="16"/>
                <w:szCs w:val="16"/>
                <w:lang w:val="ka-GE"/>
              </w:rPr>
            </w:pPr>
            <w:r w:rsidRPr="00BC5B20">
              <w:rPr>
                <w:rFonts w:ascii="Sylfaen" w:hAnsi="Sylfaen"/>
                <w:sz w:val="16"/>
                <w:szCs w:val="16"/>
                <w:lang w:val="ka-GE"/>
              </w:rPr>
              <w:t xml:space="preserve">     100%</w:t>
            </w:r>
          </w:p>
        </w:tc>
      </w:tr>
      <w:tr w:rsidR="00FA583F" w:rsidRPr="005C7DE5" w:rsidTr="00815805">
        <w:trPr>
          <w:trHeight w:val="530"/>
        </w:trPr>
        <w:tc>
          <w:tcPr>
            <w:tcW w:w="8640" w:type="dxa"/>
          </w:tcPr>
          <w:p w:rsidR="00FA583F" w:rsidRPr="005D1724" w:rsidRDefault="00FA583F" w:rsidP="00815805">
            <w:pPr>
              <w:pStyle w:val="ListParagraph"/>
              <w:numPr>
                <w:ilvl w:val="0"/>
                <w:numId w:val="2"/>
              </w:numPr>
              <w:tabs>
                <w:tab w:val="left" w:pos="-1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jc w:val="both"/>
              <w:rPr>
                <w:rFonts w:ascii="Sylfaen" w:hAnsi="Sylfaen"/>
                <w:sz w:val="16"/>
                <w:szCs w:val="16"/>
                <w:lang w:val="ka-GE"/>
              </w:rPr>
            </w:pPr>
            <w:proofErr w:type="gramStart"/>
            <w:r w:rsidRPr="005C7DE5">
              <w:rPr>
                <w:rFonts w:ascii="Sylfaen" w:hAnsi="Sylfaen" w:cs="Sylfaen"/>
                <w:sz w:val="16"/>
                <w:szCs w:val="16"/>
              </w:rPr>
              <w:t>სამკურნალო</w:t>
            </w:r>
            <w:proofErr w:type="gramEnd"/>
            <w:r w:rsidRPr="005C7DE5">
              <w:rPr>
                <w:rFonts w:ascii="Sylfaen" w:hAnsi="Sylfaen" w:cs="Sylfaen"/>
                <w:sz w:val="16"/>
                <w:szCs w:val="16"/>
              </w:rPr>
              <w:t xml:space="preserve"> საშუალებების ხარჯები–სამკურნალო საშუალებათა ნუსხის მიხედვით. </w:t>
            </w:r>
            <w:proofErr w:type="gramStart"/>
            <w:r w:rsidRPr="005C7DE5">
              <w:rPr>
                <w:rFonts w:ascii="Sylfaen" w:hAnsi="Sylfaen" w:cs="Sylfaen"/>
                <w:sz w:val="16"/>
                <w:szCs w:val="16"/>
              </w:rPr>
              <w:t>ლიმიტი</w:t>
            </w:r>
            <w:proofErr w:type="gramEnd"/>
            <w:r>
              <w:rPr>
                <w:rFonts w:ascii="Sylfaen" w:hAnsi="Sylfaen" w:cs="Sylfaen"/>
                <w:sz w:val="16"/>
                <w:szCs w:val="16"/>
              </w:rPr>
              <w:t xml:space="preserve"> </w:t>
            </w:r>
            <w:r w:rsidRPr="005C7DE5">
              <w:rPr>
                <w:rFonts w:ascii="Sylfaen" w:hAnsi="Sylfaen" w:cs="Sylfaen"/>
                <w:sz w:val="16"/>
                <w:szCs w:val="16"/>
              </w:rPr>
              <w:t>50 ლარი</w:t>
            </w:r>
            <w:r w:rsidRPr="005C7DE5">
              <w:rPr>
                <w:rFonts w:ascii="Sylfaen" w:hAnsi="Sylfaen" w:cs="Sylfaen"/>
                <w:sz w:val="16"/>
                <w:szCs w:val="16"/>
                <w:lang w:val="ka-GE"/>
              </w:rPr>
              <w:t xml:space="preserve">. </w:t>
            </w:r>
          </w:p>
          <w:p w:rsidR="00FA583F" w:rsidRPr="005D1724" w:rsidRDefault="00FA583F" w:rsidP="00815805">
            <w:pPr>
              <w:tabs>
                <w:tab w:val="left" w:pos="-1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sz w:val="16"/>
                <w:szCs w:val="16"/>
                <w:lang w:val="ka-GE"/>
              </w:rPr>
            </w:pPr>
            <w:r>
              <w:rPr>
                <w:rFonts w:ascii="Sylfaen" w:hAnsi="Sylfaen" w:cs="Sylfaen"/>
                <w:sz w:val="16"/>
                <w:szCs w:val="16"/>
                <w:lang w:val="ka-GE"/>
              </w:rPr>
              <w:t>(თანაგადახდა 50%)</w:t>
            </w:r>
          </w:p>
        </w:tc>
        <w:tc>
          <w:tcPr>
            <w:tcW w:w="2250" w:type="dxa"/>
            <w:vAlign w:val="center"/>
          </w:tcPr>
          <w:p w:rsidR="00FA583F" w:rsidRPr="005C7DE5" w:rsidRDefault="00FA583F" w:rsidP="00815805">
            <w:pPr>
              <w:jc w:val="center"/>
              <w:rPr>
                <w:rFonts w:ascii="Sylfaen" w:hAnsi="Sylfaen"/>
                <w:sz w:val="16"/>
                <w:szCs w:val="16"/>
                <w:lang w:val="ka-GE"/>
              </w:rPr>
            </w:pPr>
            <w:r>
              <w:rPr>
                <w:rFonts w:ascii="Sylfaen" w:hAnsi="Sylfaen"/>
                <w:sz w:val="16"/>
                <w:szCs w:val="16"/>
                <w:lang w:val="ka-GE"/>
              </w:rPr>
              <w:t>ლიმიტი 50 ლარი</w:t>
            </w:r>
          </w:p>
        </w:tc>
      </w:tr>
    </w:tbl>
    <w:p w:rsidR="00FA583F" w:rsidRDefault="00FA583F" w:rsidP="00FA583F">
      <w:pPr>
        <w:rPr>
          <w:sz w:val="16"/>
          <w:szCs w:val="16"/>
        </w:rPr>
      </w:pPr>
    </w:p>
    <w:p w:rsidR="00FA583F" w:rsidRDefault="00FA583F" w:rsidP="00FA583F">
      <w:pPr>
        <w:rPr>
          <w:sz w:val="16"/>
          <w:szCs w:val="16"/>
        </w:rPr>
      </w:pPr>
    </w:p>
    <w:p w:rsidR="00FA583F" w:rsidRDefault="00FA583F" w:rsidP="00FA583F">
      <w:pPr>
        <w:rPr>
          <w:sz w:val="16"/>
          <w:szCs w:val="16"/>
        </w:rPr>
      </w:pPr>
    </w:p>
    <w:p w:rsidR="00FA583F" w:rsidRDefault="00FA583F" w:rsidP="00FA583F">
      <w:pPr>
        <w:rPr>
          <w:sz w:val="16"/>
          <w:szCs w:val="16"/>
        </w:rPr>
      </w:pPr>
    </w:p>
    <w:p w:rsidR="00FA583F" w:rsidRPr="005C7DE5" w:rsidRDefault="00FA583F" w:rsidP="00FA583F">
      <w:pPr>
        <w:rPr>
          <w:sz w:val="16"/>
          <w:szCs w:val="16"/>
        </w:rPr>
      </w:pPr>
    </w:p>
    <w:tbl>
      <w:tblPr>
        <w:tblStyle w:val="TableGrid"/>
        <w:tblW w:w="11070" w:type="dxa"/>
        <w:tblInd w:w="-432" w:type="dxa"/>
        <w:tblLook w:val="04A0" w:firstRow="1" w:lastRow="0" w:firstColumn="1" w:lastColumn="0" w:noHBand="0" w:noVBand="1"/>
      </w:tblPr>
      <w:tblGrid>
        <w:gridCol w:w="7740"/>
        <w:gridCol w:w="1620"/>
        <w:gridCol w:w="1710"/>
      </w:tblGrid>
      <w:tr w:rsidR="00FA583F" w:rsidRPr="005C7DE5" w:rsidTr="00815805">
        <w:trPr>
          <w:trHeight w:val="350"/>
        </w:trPr>
        <w:tc>
          <w:tcPr>
            <w:tcW w:w="11070" w:type="dxa"/>
            <w:gridSpan w:val="3"/>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rPr>
              <w:t>III</w:t>
            </w:r>
          </w:p>
        </w:tc>
      </w:tr>
      <w:tr w:rsidR="00FA583F" w:rsidRPr="005C7DE5" w:rsidTr="00815805">
        <w:trPr>
          <w:trHeight w:val="260"/>
        </w:trPr>
        <w:tc>
          <w:tcPr>
            <w:tcW w:w="7740" w:type="dxa"/>
            <w:vMerge w:val="restart"/>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მომსახურების სახე</w:t>
            </w:r>
          </w:p>
        </w:tc>
        <w:tc>
          <w:tcPr>
            <w:tcW w:w="3330" w:type="dxa"/>
            <w:gridSpan w:val="2"/>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მიზნობრივი ჯგუფი</w:t>
            </w:r>
          </w:p>
        </w:tc>
      </w:tr>
      <w:tr w:rsidR="00FA583F" w:rsidRPr="005C7DE5" w:rsidTr="00815805">
        <w:trPr>
          <w:trHeight w:val="457"/>
        </w:trPr>
        <w:tc>
          <w:tcPr>
            <w:tcW w:w="7740" w:type="dxa"/>
            <w:vMerge/>
            <w:vAlign w:val="center"/>
          </w:tcPr>
          <w:p w:rsidR="00FA583F" w:rsidRPr="005C7DE5" w:rsidRDefault="00FA583F" w:rsidP="00815805">
            <w:pPr>
              <w:jc w:val="center"/>
              <w:rPr>
                <w:rFonts w:ascii="Sylfaen" w:eastAsia="Times New Roman" w:hAnsi="Sylfaen" w:cs="Arial"/>
                <w:b/>
                <w:sz w:val="16"/>
                <w:szCs w:val="16"/>
                <w:lang w:val="ka-GE"/>
              </w:rPr>
            </w:pPr>
          </w:p>
        </w:tc>
        <w:tc>
          <w:tcPr>
            <w:tcW w:w="1620" w:type="dxa"/>
            <w:vAlign w:val="center"/>
          </w:tcPr>
          <w:p w:rsidR="00FA583F" w:rsidRPr="005C7DE5" w:rsidRDefault="00FA583F" w:rsidP="00815805">
            <w:pPr>
              <w:ind w:left="-73" w:right="-71"/>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ქ. 0-60 წ.</w:t>
            </w:r>
          </w:p>
          <w:p w:rsidR="00FA583F" w:rsidRPr="005C7DE5" w:rsidRDefault="00FA583F" w:rsidP="00815805">
            <w:pPr>
              <w:ind w:left="-73" w:right="-71"/>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 xml:space="preserve">მ. 0-65 წ.  </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საპენსიო ასაკი</w:t>
            </w:r>
          </w:p>
        </w:tc>
      </w:tr>
      <w:tr w:rsidR="00FA583F" w:rsidRPr="005C7DE5" w:rsidTr="00815805">
        <w:trPr>
          <w:trHeight w:val="1295"/>
        </w:trPr>
        <w:tc>
          <w:tcPr>
            <w:tcW w:w="7740" w:type="dxa"/>
            <w:vAlign w:val="center"/>
          </w:tcPr>
          <w:p w:rsidR="00FA583F" w:rsidRPr="005C7DE5" w:rsidRDefault="00FA583F" w:rsidP="00815805">
            <w:pPr>
              <w:jc w:val="center"/>
              <w:rPr>
                <w:rFonts w:ascii="Sylfaen" w:eastAsia="Times New Roman" w:hAnsi="Sylfaen" w:cs="Arial"/>
                <w:b/>
                <w:sz w:val="16"/>
                <w:szCs w:val="16"/>
              </w:rPr>
            </w:pPr>
            <w:r w:rsidRPr="005C7DE5">
              <w:rPr>
                <w:rFonts w:ascii="Sylfaen" w:eastAsia="Times New Roman" w:hAnsi="Sylfaen" w:cs="Arial"/>
                <w:b/>
                <w:sz w:val="16"/>
                <w:szCs w:val="16"/>
                <w:lang w:val="ka-GE"/>
              </w:rPr>
              <w:t>გეგმური ამბულატორიული მომსახურება</w:t>
            </w:r>
          </w:p>
          <w:p w:rsidR="00FA583F" w:rsidRPr="005C7DE5" w:rsidRDefault="00FA583F" w:rsidP="00815805">
            <w:pPr>
              <w:pStyle w:val="ListParagraph"/>
              <w:ind w:left="90"/>
              <w:jc w:val="center"/>
              <w:rPr>
                <w:rFonts w:ascii="Sylfaen" w:eastAsia="Times New Roman" w:hAnsi="Sylfaen" w:cs="Arial"/>
                <w:b/>
                <w:i/>
                <w:sz w:val="16"/>
                <w:szCs w:val="16"/>
                <w:lang w:val="ka-GE"/>
              </w:rPr>
            </w:pPr>
            <w:r w:rsidRPr="005C7DE5">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5C7DE5" w:rsidRDefault="00FA583F" w:rsidP="00815805">
            <w:pPr>
              <w:pStyle w:val="ListParagraph"/>
              <w:ind w:left="90"/>
              <w:jc w:val="center"/>
              <w:rPr>
                <w:rFonts w:ascii="Sylfaen" w:eastAsia="Times New Roman" w:hAnsi="Sylfaen" w:cs="Arial"/>
                <w:b/>
                <w:i/>
                <w:sz w:val="16"/>
                <w:szCs w:val="16"/>
              </w:rPr>
            </w:pPr>
            <w:r w:rsidRPr="005C7DE5">
              <w:rPr>
                <w:rFonts w:ascii="Sylfaen" w:eastAsia="Times New Roman" w:hAnsi="Sylfaen" w:cs="Arial"/>
                <w:b/>
                <w:i/>
                <w:sz w:val="16"/>
                <w:szCs w:val="16"/>
                <w:lang w:val="ka-GE"/>
              </w:rPr>
              <w:t>პაციენტის რეგისტრაციის ადგილის მიხედვით.</w:t>
            </w:r>
          </w:p>
          <w:p w:rsidR="00FA583F" w:rsidRPr="005C7DE5" w:rsidRDefault="00FA583F" w:rsidP="00815805">
            <w:pPr>
              <w:pStyle w:val="ListParagraph"/>
              <w:numPr>
                <w:ilvl w:val="1"/>
                <w:numId w:val="6"/>
              </w:numPr>
              <w:ind w:left="360"/>
              <w:rPr>
                <w:rFonts w:ascii="Sylfaen" w:eastAsia="Times New Roman" w:hAnsi="Sylfaen" w:cs="Arial"/>
                <w:b/>
                <w:i/>
                <w:sz w:val="16"/>
                <w:szCs w:val="16"/>
              </w:rPr>
            </w:pPr>
            <w:r w:rsidRPr="005C7DE5">
              <w:rPr>
                <w:rFonts w:ascii="Sylfaen" w:hAnsi="Sylfaen" w:cs="Sylfaen"/>
                <w:sz w:val="16"/>
                <w:szCs w:val="16"/>
              </w:rPr>
              <w:t>ოჯახის ან უბნის ექიმის და ექთნის მომსახურება</w:t>
            </w:r>
            <w:r w:rsidRPr="005C7DE5">
              <w:rPr>
                <w:rFonts w:ascii="Sylfaen" w:hAnsi="Sylfaen" w:cs="Sylfaen"/>
                <w:sz w:val="16"/>
                <w:szCs w:val="16"/>
                <w:lang w:val="ka-GE"/>
              </w:rPr>
              <w:t xml:space="preserve">, </w:t>
            </w:r>
            <w:r w:rsidRPr="005C7DE5">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377"/>
        </w:trPr>
        <w:tc>
          <w:tcPr>
            <w:tcW w:w="7740" w:type="dxa"/>
            <w:tcBorders>
              <w:top w:val="dotDash" w:sz="4" w:space="0" w:color="auto"/>
              <w:bottom w:val="dotDash" w:sz="4" w:space="0" w:color="auto"/>
            </w:tcBorders>
          </w:tcPr>
          <w:p w:rsidR="00FA583F" w:rsidRPr="005C7DE5" w:rsidRDefault="00FA583F" w:rsidP="00815805">
            <w:pPr>
              <w:pStyle w:val="ListParagraph"/>
              <w:numPr>
                <w:ilvl w:val="0"/>
                <w:numId w:val="1"/>
              </w:numPr>
              <w:ind w:left="360"/>
              <w:jc w:val="both"/>
              <w:rPr>
                <w:rFonts w:ascii="Arial" w:eastAsia="Times New Roman" w:hAnsi="Arial" w:cs="Arial"/>
                <w:sz w:val="16"/>
                <w:szCs w:val="16"/>
              </w:rPr>
            </w:pPr>
            <w:r w:rsidRPr="005C7DE5">
              <w:rPr>
                <w:rFonts w:ascii="Sylfaen" w:hAnsi="Sylfaen" w:cs="Sylfaen"/>
                <w:sz w:val="16"/>
                <w:szCs w:val="16"/>
              </w:rPr>
              <w:t>ეროვნული კალენდრით გათვალისწინებულ</w:t>
            </w:r>
            <w:r w:rsidRPr="005C7DE5">
              <w:rPr>
                <w:rFonts w:ascii="Sylfaen" w:hAnsi="Sylfaen" w:cs="Sylfaen"/>
                <w:sz w:val="16"/>
                <w:szCs w:val="16"/>
                <w:lang w:val="ka-GE"/>
              </w:rPr>
              <w:t>ი</w:t>
            </w:r>
            <w:r w:rsidRPr="005C7DE5">
              <w:rPr>
                <w:rFonts w:ascii="Sylfaen" w:hAnsi="Sylfaen" w:cs="Sylfaen"/>
                <w:sz w:val="16"/>
                <w:szCs w:val="16"/>
              </w:rPr>
              <w:t xml:space="preserve"> პროფილაქტიკურ</w:t>
            </w:r>
            <w:r w:rsidRPr="005C7DE5">
              <w:rPr>
                <w:rFonts w:ascii="Sylfaen" w:hAnsi="Sylfaen" w:cs="Sylfaen"/>
                <w:sz w:val="16"/>
                <w:szCs w:val="16"/>
                <w:lang w:val="ka-GE"/>
              </w:rPr>
              <w:t>ი</w:t>
            </w:r>
            <w:r w:rsidRPr="005C7DE5">
              <w:rPr>
                <w:rFonts w:ascii="Sylfaen" w:hAnsi="Sylfaen" w:cs="Sylfaen"/>
                <w:sz w:val="16"/>
                <w:szCs w:val="16"/>
              </w:rPr>
              <w:t xml:space="preserve"> აცრებ</w:t>
            </w:r>
            <w:r w:rsidRPr="005C7DE5">
              <w:rPr>
                <w:rFonts w:ascii="Sylfaen" w:hAnsi="Sylfaen" w:cs="Sylfaen"/>
                <w:sz w:val="16"/>
                <w:szCs w:val="16"/>
                <w:lang w:val="ka-GE"/>
              </w:rPr>
              <w:t>ი</w:t>
            </w:r>
            <w:r w:rsidRPr="005C7DE5">
              <w:rPr>
                <w:sz w:val="16"/>
                <w:szCs w:val="16"/>
              </w:rPr>
              <w:t>;</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7740" w:type="dxa"/>
            <w:tcBorders>
              <w:top w:val="dotDash" w:sz="4" w:space="0" w:color="auto"/>
              <w:bottom w:val="dotDash" w:sz="4" w:space="0" w:color="auto"/>
            </w:tcBorders>
          </w:tcPr>
          <w:p w:rsidR="00FA583F" w:rsidRPr="00A62862" w:rsidRDefault="00FA583F" w:rsidP="00815805">
            <w:pPr>
              <w:pStyle w:val="ListParagraph"/>
              <w:numPr>
                <w:ilvl w:val="0"/>
                <w:numId w:val="1"/>
              </w:numPr>
              <w:ind w:left="360"/>
              <w:jc w:val="both"/>
              <w:rPr>
                <w:rFonts w:ascii="Sylfaen" w:eastAsia="Times New Roman" w:hAnsi="Sylfaen" w:cs="Arial"/>
                <w:sz w:val="16"/>
                <w:szCs w:val="16"/>
                <w:lang w:val="ka-GE"/>
              </w:rPr>
            </w:pPr>
            <w:r w:rsidRPr="00A62862">
              <w:rPr>
                <w:rFonts w:ascii="Sylfaen" w:hAnsi="Sylfaen" w:cs="Sylfaen"/>
                <w:sz w:val="16"/>
                <w:szCs w:val="16"/>
              </w:rPr>
              <w:t xml:space="preserve">ოჯახის ან სოფლის ექიმის </w:t>
            </w:r>
            <w:r w:rsidRPr="00A62862">
              <w:rPr>
                <w:rFonts w:ascii="Sylfaen" w:eastAsia="Times New Roman" w:hAnsi="Sylfaen" w:cs="Arial"/>
                <w:sz w:val="16"/>
                <w:szCs w:val="16"/>
                <w:lang w:val="ka-GE"/>
              </w:rPr>
              <w:t xml:space="preserve">დანიშნულებითექიმ-სპეციალისტების მომსახურება </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ენდოკრინოლოგი;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ოფთალმოლოგი;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კარდიოლოგი;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ნევროლოგი;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 xml:space="preserve">გინეკოლოგი; </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ოტორინოლარინგოლოგი;</w:t>
            </w:r>
          </w:p>
          <w:p w:rsidR="00FA583F" w:rsidRPr="00C012B3"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უროლოგი</w:t>
            </w:r>
            <w:r>
              <w:rPr>
                <w:rFonts w:ascii="Sylfaen" w:eastAsia="Times New Roman" w:hAnsi="Sylfaen" w:cs="Arial"/>
                <w:sz w:val="16"/>
                <w:szCs w:val="16"/>
                <w:lang w:val="ka-GE"/>
              </w:rPr>
              <w:t>;</w:t>
            </w:r>
          </w:p>
          <w:p w:rsidR="00FA583F" w:rsidRPr="00C012B3"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C012B3">
              <w:rPr>
                <w:rFonts w:ascii="Sylfaen" w:eastAsia="Times New Roman" w:hAnsi="Sylfaen" w:cs="Arial"/>
                <w:sz w:val="16"/>
                <w:szCs w:val="16"/>
                <w:lang w:val="ka-GE"/>
              </w:rPr>
              <w:t>ქირურგი</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264"/>
        </w:trPr>
        <w:tc>
          <w:tcPr>
            <w:tcW w:w="7740" w:type="dxa"/>
            <w:tcBorders>
              <w:top w:val="dotDash" w:sz="4" w:space="0" w:color="auto"/>
            </w:tcBorders>
          </w:tcPr>
          <w:p w:rsidR="00FA583F" w:rsidRPr="005C7DE5" w:rsidRDefault="00FA583F" w:rsidP="00815805">
            <w:pPr>
              <w:pStyle w:val="ListParagraph"/>
              <w:numPr>
                <w:ilvl w:val="0"/>
                <w:numId w:val="1"/>
              </w:numPr>
              <w:ind w:left="252" w:hanging="234"/>
              <w:rPr>
                <w:rFonts w:ascii="Arial" w:eastAsia="Times New Roman" w:hAnsi="Arial" w:cs="Arial"/>
                <w:sz w:val="16"/>
                <w:szCs w:val="16"/>
              </w:rPr>
            </w:pPr>
            <w:r w:rsidRPr="005C7DE5">
              <w:rPr>
                <w:rFonts w:ascii="Sylfaen" w:eastAsia="Times New Roman" w:hAnsi="Sylfaen" w:cs="Sylfaen"/>
                <w:sz w:val="16"/>
                <w:szCs w:val="16"/>
              </w:rPr>
              <w:t>ექიმის დანიშნულებით</w:t>
            </w:r>
            <w:r w:rsidRPr="005C7DE5">
              <w:rPr>
                <w:rFonts w:ascii="Sylfaen" w:eastAsia="Times New Roman" w:hAnsi="Sylfaen" w:cs="Sylfaen"/>
                <w:sz w:val="16"/>
                <w:szCs w:val="16"/>
                <w:lang w:val="ka-GE"/>
              </w:rPr>
              <w:t xml:space="preserve"> ინსტრუმენტული გამოკვლევები:</w:t>
            </w:r>
          </w:p>
          <w:p w:rsidR="00FA583F" w:rsidRPr="00C012B3" w:rsidRDefault="00FA583F" w:rsidP="00815805">
            <w:pPr>
              <w:pStyle w:val="ListParagraph"/>
              <w:numPr>
                <w:ilvl w:val="3"/>
                <w:numId w:val="1"/>
              </w:numPr>
              <w:ind w:left="342" w:hanging="270"/>
              <w:jc w:val="both"/>
              <w:rPr>
                <w:rFonts w:ascii="Arial" w:eastAsia="Times New Roman" w:hAnsi="Arial" w:cs="Arial"/>
                <w:sz w:val="16"/>
                <w:szCs w:val="16"/>
              </w:rPr>
            </w:pPr>
            <w:r w:rsidRPr="005C7DE5">
              <w:rPr>
                <w:rFonts w:ascii="Sylfaen" w:eastAsia="Times New Roman" w:hAnsi="Sylfaen" w:cs="Arial"/>
                <w:sz w:val="16"/>
                <w:szCs w:val="16"/>
                <w:lang w:val="ka-GE"/>
              </w:rPr>
              <w:t xml:space="preserve">ელექტროკარდიოგრაფია </w:t>
            </w:r>
          </w:p>
          <w:p w:rsidR="00FA583F" w:rsidRPr="00C60440" w:rsidRDefault="00FA583F" w:rsidP="00815805">
            <w:pPr>
              <w:pStyle w:val="ListParagraph"/>
              <w:numPr>
                <w:ilvl w:val="3"/>
                <w:numId w:val="1"/>
              </w:numPr>
              <w:ind w:left="34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34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r>
              <w:rPr>
                <w:rFonts w:ascii="Sylfaen" w:eastAsia="Times New Roman" w:hAnsi="Sylfaen" w:cs="Arial"/>
                <w:sz w:val="16"/>
                <w:szCs w:val="16"/>
              </w:rPr>
              <w:t>)</w:t>
            </w:r>
          </w:p>
          <w:p w:rsidR="00FA583F" w:rsidRPr="00C60440" w:rsidRDefault="00FA583F" w:rsidP="00815805">
            <w:pPr>
              <w:pStyle w:val="ListParagraph"/>
              <w:numPr>
                <w:ilvl w:val="3"/>
                <w:numId w:val="1"/>
              </w:numPr>
              <w:ind w:left="342" w:hanging="270"/>
              <w:jc w:val="both"/>
              <w:rPr>
                <w:rFonts w:ascii="Sylfaen" w:eastAsia="Times New Roman" w:hAnsi="Sylfaen" w:cs="Sylfaen"/>
                <w:sz w:val="16"/>
                <w:szCs w:val="16"/>
              </w:rPr>
            </w:pPr>
            <w:r w:rsidRPr="00A62862">
              <w:rPr>
                <w:rFonts w:ascii="Sylfaen" w:eastAsia="Times New Roman" w:hAnsi="Sylfaen" w:cs="Arial"/>
                <w:sz w:val="16"/>
                <w:szCs w:val="16"/>
                <w:lang w:val="ka-GE"/>
              </w:rPr>
              <w:t xml:space="preserve">გულმკერდის რენტგენოსკოპია/რენტგენოგრაფია </w:t>
            </w:r>
          </w:p>
          <w:p w:rsidR="00FA583F" w:rsidRPr="005C7DE5" w:rsidRDefault="00FA583F" w:rsidP="00815805">
            <w:pPr>
              <w:pStyle w:val="ListParagraph"/>
              <w:numPr>
                <w:ilvl w:val="3"/>
                <w:numId w:val="1"/>
              </w:numPr>
              <w:ind w:left="342" w:hanging="270"/>
              <w:jc w:val="both"/>
              <w:rPr>
                <w:rFonts w:ascii="Arial" w:eastAsia="Times New Roman" w:hAnsi="Arial" w:cs="Arial"/>
                <w:sz w:val="16"/>
                <w:szCs w:val="16"/>
              </w:rPr>
            </w:pPr>
            <w:r>
              <w:rPr>
                <w:rFonts w:ascii="Sylfaen" w:eastAsia="Times New Roman" w:hAnsi="Sylfaen" w:cs="Arial"/>
                <w:sz w:val="16"/>
                <w:szCs w:val="16"/>
                <w:lang w:val="ka-GE"/>
              </w:rPr>
              <w:t>ძვლების რენტგენოგრაფია</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659"/>
        </w:trPr>
        <w:tc>
          <w:tcPr>
            <w:tcW w:w="7740" w:type="dxa"/>
            <w:tcBorders>
              <w:top w:val="dotDash" w:sz="4" w:space="0" w:color="auto"/>
            </w:tcBorders>
          </w:tcPr>
          <w:p w:rsidR="00FA583F" w:rsidRPr="00A62862" w:rsidRDefault="00FA583F" w:rsidP="00815805">
            <w:pPr>
              <w:pStyle w:val="ListParagraph"/>
              <w:numPr>
                <w:ilvl w:val="0"/>
                <w:numId w:val="1"/>
              </w:numPr>
              <w:ind w:left="252" w:hanging="252"/>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342" w:hanging="252"/>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C012B3" w:rsidRDefault="00FA583F" w:rsidP="00815805">
            <w:pPr>
              <w:pStyle w:val="ListParagraph"/>
              <w:numPr>
                <w:ilvl w:val="0"/>
                <w:numId w:val="5"/>
              </w:numPr>
              <w:ind w:left="342" w:hanging="252"/>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p w:rsidR="00FA583F" w:rsidRPr="005C7DE5" w:rsidRDefault="00FA583F" w:rsidP="00815805">
            <w:pPr>
              <w:pStyle w:val="ListParagraph"/>
              <w:numPr>
                <w:ilvl w:val="0"/>
                <w:numId w:val="5"/>
              </w:numPr>
              <w:ind w:left="342" w:hanging="252"/>
              <w:jc w:val="both"/>
              <w:rPr>
                <w:rFonts w:ascii="Sylfaen" w:hAnsi="Sylfaen"/>
                <w:sz w:val="16"/>
                <w:szCs w:val="16"/>
                <w:lang w:val="ka-GE"/>
              </w:rPr>
            </w:pPr>
            <w:r w:rsidRPr="005C7DE5">
              <w:rPr>
                <w:rFonts w:ascii="Sylfaen" w:hAnsi="Sylfaen"/>
                <w:sz w:val="16"/>
                <w:szCs w:val="16"/>
                <w:lang w:val="ka-GE"/>
              </w:rPr>
              <w:t>გლუკოზა პერიფერიულ სისხლში;</w:t>
            </w:r>
          </w:p>
          <w:p w:rsidR="00FA583F" w:rsidRPr="005C7DE5" w:rsidRDefault="00FA583F" w:rsidP="00815805">
            <w:pPr>
              <w:pStyle w:val="ListParagraph"/>
              <w:numPr>
                <w:ilvl w:val="0"/>
                <w:numId w:val="5"/>
              </w:numPr>
              <w:ind w:left="342" w:hanging="252"/>
              <w:jc w:val="both"/>
              <w:rPr>
                <w:rFonts w:ascii="Sylfaen" w:hAnsi="Sylfaen"/>
                <w:sz w:val="16"/>
                <w:szCs w:val="16"/>
                <w:lang w:val="ka-GE"/>
              </w:rPr>
            </w:pPr>
            <w:r w:rsidRPr="005C7DE5">
              <w:rPr>
                <w:rFonts w:ascii="Sylfaen" w:hAnsi="Sylfaen"/>
                <w:sz w:val="16"/>
                <w:szCs w:val="16"/>
                <w:lang w:val="ka-GE"/>
              </w:rPr>
              <w:t>კრეატინინი;</w:t>
            </w:r>
          </w:p>
          <w:p w:rsidR="00FA583F" w:rsidRPr="005C7DE5" w:rsidRDefault="00FA583F" w:rsidP="00815805">
            <w:pPr>
              <w:pStyle w:val="ListParagraph"/>
              <w:numPr>
                <w:ilvl w:val="0"/>
                <w:numId w:val="5"/>
              </w:numPr>
              <w:ind w:left="342" w:hanging="252"/>
              <w:jc w:val="both"/>
              <w:rPr>
                <w:rFonts w:ascii="Sylfaen" w:hAnsi="Sylfaen"/>
                <w:sz w:val="16"/>
                <w:szCs w:val="16"/>
                <w:lang w:val="ka-GE"/>
              </w:rPr>
            </w:pPr>
            <w:r w:rsidRPr="005C7DE5">
              <w:rPr>
                <w:rFonts w:ascii="Sylfaen" w:hAnsi="Sylfaen"/>
                <w:sz w:val="16"/>
                <w:szCs w:val="16"/>
                <w:lang w:val="ka-GE"/>
              </w:rPr>
              <w:t>ქოლესტერინი სისხლში;</w:t>
            </w:r>
          </w:p>
          <w:p w:rsidR="00FA583F" w:rsidRPr="005C7DE5" w:rsidRDefault="00FA583F" w:rsidP="00815805">
            <w:pPr>
              <w:pStyle w:val="ListParagraph"/>
              <w:numPr>
                <w:ilvl w:val="0"/>
                <w:numId w:val="5"/>
              </w:numPr>
              <w:ind w:left="342" w:hanging="252"/>
              <w:jc w:val="both"/>
              <w:rPr>
                <w:rFonts w:ascii="Sylfaen" w:hAnsi="Sylfaen"/>
                <w:sz w:val="16"/>
                <w:szCs w:val="16"/>
                <w:lang w:val="ka-GE"/>
              </w:rPr>
            </w:pPr>
            <w:r w:rsidRPr="005C7DE5">
              <w:rPr>
                <w:rFonts w:ascii="Sylfaen" w:hAnsi="Sylfaen"/>
                <w:sz w:val="16"/>
                <w:szCs w:val="16"/>
                <w:lang w:val="ka-GE"/>
              </w:rPr>
              <w:t>შრატში ლიპიდების განსაზღვრა;</w:t>
            </w:r>
          </w:p>
          <w:p w:rsidR="00FA583F" w:rsidRPr="005C7DE5" w:rsidRDefault="00FA583F" w:rsidP="00815805">
            <w:pPr>
              <w:pStyle w:val="ListParagraph"/>
              <w:numPr>
                <w:ilvl w:val="0"/>
                <w:numId w:val="5"/>
              </w:numPr>
              <w:ind w:left="342" w:hanging="252"/>
              <w:jc w:val="both"/>
              <w:rPr>
                <w:rFonts w:ascii="Sylfaen" w:hAnsi="Sylfaen"/>
                <w:sz w:val="16"/>
                <w:szCs w:val="16"/>
                <w:lang w:val="ka-GE"/>
              </w:rPr>
            </w:pPr>
            <w:r w:rsidRPr="005C7DE5">
              <w:rPr>
                <w:rFonts w:ascii="Sylfaen" w:hAnsi="Sylfaen"/>
                <w:sz w:val="16"/>
                <w:szCs w:val="16"/>
                <w:lang w:val="ka-GE"/>
              </w:rPr>
              <w:t>განავლის ანალიზი ფარულ სისხლდენაზე;</w:t>
            </w:r>
          </w:p>
          <w:p w:rsidR="00FA583F" w:rsidRPr="00C012B3" w:rsidRDefault="00FA583F" w:rsidP="00815805">
            <w:pPr>
              <w:pStyle w:val="ListParagraph"/>
              <w:numPr>
                <w:ilvl w:val="0"/>
                <w:numId w:val="5"/>
              </w:numPr>
              <w:ind w:left="342" w:hanging="252"/>
              <w:jc w:val="both"/>
              <w:rPr>
                <w:rFonts w:ascii="Sylfaen" w:hAnsi="Sylfaen"/>
                <w:sz w:val="16"/>
                <w:szCs w:val="16"/>
                <w:lang w:val="ka-GE"/>
              </w:rPr>
            </w:pPr>
            <w:r w:rsidRPr="005C7DE5">
              <w:rPr>
                <w:rFonts w:ascii="Sylfaen" w:hAnsi="Sylfaen"/>
                <w:sz w:val="16"/>
                <w:szCs w:val="16"/>
                <w:lang w:val="ka-GE"/>
              </w:rPr>
              <w:t>პროთრომბინის დრო;</w:t>
            </w:r>
          </w:p>
          <w:p w:rsidR="00FA583F" w:rsidRPr="00C012B3" w:rsidRDefault="00FA583F" w:rsidP="00815805">
            <w:pPr>
              <w:pStyle w:val="ListParagraph"/>
              <w:numPr>
                <w:ilvl w:val="1"/>
                <w:numId w:val="13"/>
              </w:numPr>
              <w:ind w:left="342" w:hanging="252"/>
              <w:jc w:val="both"/>
              <w:rPr>
                <w:rFonts w:ascii="Sylfaen" w:hAnsi="Sylfaen"/>
                <w:sz w:val="16"/>
                <w:szCs w:val="16"/>
                <w:lang w:val="ka-GE"/>
              </w:rPr>
            </w:pPr>
            <w:r w:rsidRPr="005C7DE5">
              <w:rPr>
                <w:rFonts w:ascii="Sylfaen" w:hAnsi="Sylfaen" w:cs="Sylfaen"/>
                <w:sz w:val="16"/>
                <w:szCs w:val="16"/>
                <w:lang w:val="ka-GE"/>
              </w:rPr>
              <w:t>ორსულობის ტესტი</w:t>
            </w:r>
            <w:r>
              <w:rPr>
                <w:rFonts w:ascii="Sylfaen" w:hAnsi="Sylfaen" w:cs="Sylfaen"/>
                <w:sz w:val="16"/>
                <w:szCs w:val="16"/>
              </w:rPr>
              <w:t>;</w:t>
            </w:r>
          </w:p>
          <w:p w:rsidR="00FA583F" w:rsidRPr="005C7DE5" w:rsidRDefault="00FA583F" w:rsidP="00815805">
            <w:pPr>
              <w:pStyle w:val="ListParagraph"/>
              <w:numPr>
                <w:ilvl w:val="1"/>
                <w:numId w:val="13"/>
              </w:numPr>
              <w:ind w:left="342" w:hanging="252"/>
              <w:jc w:val="both"/>
              <w:rPr>
                <w:rFonts w:ascii="Sylfaen" w:hAnsi="Sylfaen"/>
                <w:sz w:val="16"/>
                <w:szCs w:val="16"/>
                <w:lang w:val="ka-GE"/>
              </w:rPr>
            </w:pPr>
            <w:r w:rsidRPr="005C7DE5">
              <w:rPr>
                <w:rFonts w:ascii="Sylfaen" w:hAnsi="Sylfaen" w:cs="Sylfaen"/>
                <w:sz w:val="16"/>
                <w:szCs w:val="16"/>
                <w:lang w:val="ka-GE"/>
              </w:rPr>
              <w:t>ღვიძლის</w:t>
            </w:r>
            <w:r w:rsidRPr="005C7DE5">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5C7DE5">
              <w:rPr>
                <w:rFonts w:ascii="Sylfaen" w:hAnsi="Sylfaen"/>
                <w:sz w:val="16"/>
                <w:szCs w:val="16"/>
                <w:lang w:val="ka-GE"/>
              </w:rPr>
              <w:t>;</w:t>
            </w:r>
          </w:p>
          <w:p w:rsidR="00FA583F" w:rsidRPr="005C7DE5" w:rsidRDefault="00FA583F" w:rsidP="00815805">
            <w:pPr>
              <w:pStyle w:val="ListParagraph"/>
              <w:numPr>
                <w:ilvl w:val="1"/>
                <w:numId w:val="13"/>
              </w:numPr>
              <w:ind w:left="342" w:hanging="252"/>
              <w:jc w:val="both"/>
              <w:rPr>
                <w:rFonts w:ascii="Sylfaen" w:hAnsi="Sylfaen"/>
                <w:sz w:val="16"/>
                <w:szCs w:val="16"/>
                <w:lang w:val="ka-GE"/>
              </w:rPr>
            </w:pPr>
            <w:r w:rsidRPr="005C7DE5">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5C7DE5">
              <w:rPr>
                <w:rFonts w:ascii="Sylfaen" w:hAnsi="Sylfaen"/>
                <w:sz w:val="16"/>
                <w:szCs w:val="16"/>
                <w:lang w:val="ka-GE"/>
              </w:rPr>
              <w:t>;</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7740" w:type="dxa"/>
            <w:tcBorders>
              <w:top w:val="dotDash" w:sz="4" w:space="0" w:color="auto"/>
              <w:bottom w:val="dotDash" w:sz="4" w:space="0" w:color="auto"/>
            </w:tcBorders>
          </w:tcPr>
          <w:p w:rsidR="00FA583F" w:rsidRPr="005C7DE5" w:rsidRDefault="00FA583F" w:rsidP="00815805">
            <w:pPr>
              <w:pStyle w:val="ListParagraph"/>
              <w:numPr>
                <w:ilvl w:val="0"/>
                <w:numId w:val="8"/>
              </w:numPr>
              <w:ind w:left="360"/>
              <w:jc w:val="both"/>
              <w:rPr>
                <w:rFonts w:ascii="Sylfaen" w:eastAsia="Times New Roman" w:hAnsi="Sylfaen" w:cs="Sylfaen"/>
                <w:sz w:val="16"/>
                <w:szCs w:val="16"/>
                <w:lang w:val="ka-GE"/>
              </w:rPr>
            </w:pPr>
            <w:r w:rsidRPr="005C7DE5">
              <w:rPr>
                <w:rFonts w:ascii="Sylfaen" w:hAnsi="Sylfaen" w:cs="Sylfaen"/>
                <w:sz w:val="16"/>
                <w:szCs w:val="16"/>
                <w:lang w:val="ka-GE"/>
              </w:rPr>
              <w:t>შეზღუდული</w:t>
            </w:r>
            <w:r w:rsidRPr="005C7DE5">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7740" w:type="dxa"/>
            <w:tcBorders>
              <w:top w:val="dotDash" w:sz="4" w:space="0" w:color="auto"/>
            </w:tcBorders>
          </w:tcPr>
          <w:p w:rsidR="00FA583F" w:rsidRPr="005C7DE5" w:rsidRDefault="00FA583F" w:rsidP="00815805">
            <w:pPr>
              <w:pStyle w:val="ListParagraph"/>
              <w:numPr>
                <w:ilvl w:val="0"/>
                <w:numId w:val="8"/>
              </w:numPr>
              <w:ind w:left="360"/>
              <w:jc w:val="both"/>
              <w:rPr>
                <w:rFonts w:ascii="Sylfaen" w:eastAsia="Times New Roman" w:hAnsi="Sylfaen" w:cs="Sylfaen"/>
                <w:sz w:val="16"/>
                <w:szCs w:val="16"/>
                <w:lang w:val="ka-GE"/>
              </w:rPr>
            </w:pPr>
            <w:r w:rsidRPr="005C7DE5">
              <w:rPr>
                <w:rFonts w:ascii="Sylfaen" w:hAnsi="Sylfaen" w:cs="Sylfaen"/>
                <w:sz w:val="16"/>
                <w:szCs w:val="16"/>
                <w:lang w:val="ka-GE"/>
              </w:rPr>
              <w:t>სამედიცინო</w:t>
            </w:r>
            <w:r w:rsidRPr="005C7DE5">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7740" w:type="dxa"/>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Sylfaen"/>
                <w:b/>
                <w:sz w:val="16"/>
                <w:szCs w:val="16"/>
              </w:rPr>
              <w:t>გადაუდებელი ამბულატორიული მომსახურება</w:t>
            </w:r>
          </w:p>
        </w:tc>
        <w:tc>
          <w:tcPr>
            <w:tcW w:w="162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7740" w:type="dxa"/>
          </w:tcPr>
          <w:p w:rsidR="00FA583F" w:rsidRPr="005C7DE5" w:rsidRDefault="00FA583F" w:rsidP="00815805">
            <w:pPr>
              <w:pStyle w:val="ListParagraph"/>
              <w:ind w:left="360"/>
              <w:jc w:val="both"/>
              <w:rPr>
                <w:rFonts w:ascii="Sylfaen" w:eastAsia="Times New Roman" w:hAnsi="Sylfaen" w:cs="Arial"/>
                <w:sz w:val="16"/>
                <w:szCs w:val="16"/>
                <w:lang w:val="ka-GE"/>
              </w:rPr>
            </w:pPr>
            <w:r w:rsidRPr="005C7DE5">
              <w:rPr>
                <w:rFonts w:ascii="Sylfaen" w:eastAsia="Times New Roman" w:hAnsi="Sylfaen" w:cs="Sylfaen"/>
                <w:b/>
                <w:sz w:val="16"/>
                <w:szCs w:val="16"/>
                <w:lang w:val="ka-GE"/>
              </w:rPr>
              <w:t>გადაუდებელი სტაციონარული მომსახურება</w:t>
            </w:r>
          </w:p>
          <w:p w:rsidR="00FA583F" w:rsidRPr="005C7DE5" w:rsidRDefault="00FA583F" w:rsidP="00815805">
            <w:pPr>
              <w:pStyle w:val="ListParagraph"/>
              <w:numPr>
                <w:ilvl w:val="0"/>
                <w:numId w:val="9"/>
              </w:numPr>
              <w:jc w:val="both"/>
              <w:rPr>
                <w:rFonts w:ascii="Sylfaen" w:hAnsi="Sylfaen" w:cs="Sylfaen"/>
                <w:sz w:val="16"/>
                <w:szCs w:val="16"/>
                <w:lang w:val="ka-GE"/>
              </w:rPr>
            </w:pPr>
            <w:r w:rsidRPr="005C7DE5">
              <w:rPr>
                <w:rFonts w:ascii="Sylfaen" w:hAnsi="Sylfaen" w:cs="Sylfaen"/>
                <w:sz w:val="16"/>
                <w:szCs w:val="16"/>
                <w:lang w:val="ka-GE"/>
              </w:rPr>
              <w:t>ინტენსიური თერაპია და კრიტიკული მდგომარეობების მართვა;</w:t>
            </w:r>
          </w:p>
        </w:tc>
        <w:tc>
          <w:tcPr>
            <w:tcW w:w="162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7740" w:type="dxa"/>
          </w:tcPr>
          <w:p w:rsidR="00FA583F" w:rsidRPr="005C7DE5" w:rsidRDefault="00FA583F" w:rsidP="00815805">
            <w:pPr>
              <w:pStyle w:val="ListParagraph"/>
              <w:numPr>
                <w:ilvl w:val="0"/>
                <w:numId w:val="10"/>
              </w:numPr>
              <w:rPr>
                <w:rFonts w:ascii="Sylfaen" w:eastAsia="Times New Roman" w:hAnsi="Sylfaen" w:cs="Sylfaen"/>
                <w:b/>
                <w:sz w:val="16"/>
                <w:szCs w:val="16"/>
                <w:lang w:val="ka-GE"/>
              </w:rPr>
            </w:pPr>
            <w:r w:rsidRPr="005C7DE5">
              <w:rPr>
                <w:rFonts w:ascii="Sylfaen" w:hAnsi="Sylfaen" w:cs="Sylfaen"/>
                <w:sz w:val="16"/>
                <w:szCs w:val="16"/>
                <w:lang w:val="ka-GE"/>
              </w:rPr>
              <w:t>450-ზე  მეტი გადაუდებელი მდგომარეობა განსაზღვრული ნუსხის</w:t>
            </w:r>
            <w:r>
              <w:rPr>
                <w:rFonts w:ascii="Sylfaen" w:hAnsi="Sylfaen" w:cs="Sylfaen"/>
                <w:sz w:val="16"/>
                <w:szCs w:val="16"/>
              </w:rPr>
              <w:t xml:space="preserve"> </w:t>
            </w:r>
            <w:r w:rsidRPr="005C7DE5">
              <w:rPr>
                <w:rFonts w:ascii="Sylfaen" w:hAnsi="Sylfaen" w:cs="Sylfaen"/>
                <w:sz w:val="16"/>
                <w:szCs w:val="16"/>
                <w:lang w:val="ka-GE"/>
              </w:rPr>
              <w:t>შესაბამისად.</w:t>
            </w:r>
          </w:p>
        </w:tc>
        <w:tc>
          <w:tcPr>
            <w:tcW w:w="162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pStyle w:val="ListParagraph"/>
              <w:ind w:left="0"/>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7740" w:type="dxa"/>
          </w:tcPr>
          <w:p w:rsidR="00FA583F" w:rsidRPr="005C7DE5" w:rsidRDefault="00FA583F" w:rsidP="00815805">
            <w:pPr>
              <w:pStyle w:val="ListParagraph"/>
              <w:numPr>
                <w:ilvl w:val="0"/>
                <w:numId w:val="10"/>
              </w:numPr>
              <w:jc w:val="both"/>
              <w:rPr>
                <w:rFonts w:ascii="Sylfaen" w:hAnsi="Sylfaen" w:cs="Sylfaen"/>
                <w:sz w:val="16"/>
                <w:szCs w:val="16"/>
                <w:lang w:val="ka-GE"/>
              </w:rPr>
            </w:pPr>
            <w:r w:rsidRPr="005C7DE5">
              <w:rPr>
                <w:rFonts w:ascii="Sylfaen" w:hAnsi="Sylfaen" w:cs="Sylfaen"/>
                <w:sz w:val="16"/>
                <w:szCs w:val="16"/>
                <w:lang w:val="ka-GE"/>
              </w:rPr>
              <w:t>ყველა სხვა გადაუდებელი და სასწრაფო მდგომარეობის მართვა.</w:t>
            </w:r>
          </w:p>
        </w:tc>
        <w:tc>
          <w:tcPr>
            <w:tcW w:w="162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7740" w:type="dxa"/>
          </w:tcPr>
          <w:p w:rsidR="00FA583F" w:rsidRPr="005C7DE5" w:rsidRDefault="00FA583F" w:rsidP="00815805">
            <w:pPr>
              <w:pStyle w:val="ListParagraph"/>
              <w:ind w:left="360"/>
              <w:jc w:val="both"/>
              <w:rPr>
                <w:rFonts w:ascii="Sylfaen" w:hAnsi="Sylfaen" w:cs="Sylfaen"/>
                <w:sz w:val="16"/>
                <w:szCs w:val="16"/>
                <w:lang w:val="ka-GE"/>
              </w:rPr>
            </w:pPr>
            <w:r w:rsidRPr="005C7DE5">
              <w:rPr>
                <w:rFonts w:ascii="Sylfaen" w:hAnsi="Sylfaen" w:cs="Sylfaen"/>
                <w:b/>
                <w:sz w:val="16"/>
                <w:szCs w:val="16"/>
                <w:lang w:val="ka-GE"/>
              </w:rPr>
              <w:t>გეგმური ქირურგიული ოპერაციები</w:t>
            </w:r>
          </w:p>
          <w:p w:rsidR="00FA583F" w:rsidRPr="005C7DE5" w:rsidRDefault="00FA583F" w:rsidP="00815805">
            <w:pPr>
              <w:pStyle w:val="ListParagraph"/>
              <w:ind w:left="360"/>
              <w:jc w:val="both"/>
              <w:rPr>
                <w:rFonts w:ascii="Sylfaen" w:hAnsi="Sylfaen" w:cs="Sylfaen"/>
                <w:sz w:val="16"/>
                <w:szCs w:val="16"/>
                <w:lang w:val="ka-GE"/>
              </w:rPr>
            </w:pPr>
            <w:r w:rsidRPr="005C7DE5">
              <w:rPr>
                <w:rFonts w:ascii="Sylfaen" w:hAnsi="Sylfaen" w:cs="Sylfaen"/>
                <w:sz w:val="16"/>
                <w:szCs w:val="16"/>
                <w:lang w:val="ka-GE"/>
              </w:rPr>
              <w:t>წლიური ლიმიტი</w:t>
            </w:r>
            <w:r>
              <w:rPr>
                <w:rFonts w:ascii="Sylfaen" w:hAnsi="Sylfaen" w:cs="Sylfaen"/>
                <w:sz w:val="16"/>
                <w:szCs w:val="16"/>
                <w:lang w:val="ka-GE"/>
              </w:rPr>
              <w:t xml:space="preserve"> 15 </w:t>
            </w:r>
            <w:r w:rsidRPr="005C7DE5">
              <w:rPr>
                <w:rFonts w:ascii="Sylfaen" w:hAnsi="Sylfaen" w:cs="Sylfaen"/>
                <w:sz w:val="16"/>
                <w:szCs w:val="16"/>
                <w:lang w:val="ka-GE"/>
              </w:rPr>
              <w:t>000 ლარი.</w:t>
            </w:r>
          </w:p>
        </w:tc>
        <w:tc>
          <w:tcPr>
            <w:tcW w:w="162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7740" w:type="dxa"/>
          </w:tcPr>
          <w:p w:rsidR="00FA583F" w:rsidRPr="005C7DE5" w:rsidRDefault="00FA583F" w:rsidP="00815805">
            <w:pPr>
              <w:pStyle w:val="ListParagraph"/>
              <w:ind w:left="360"/>
              <w:jc w:val="both"/>
              <w:rPr>
                <w:rFonts w:ascii="Sylfaen" w:hAnsi="Sylfaen" w:cs="Sylfaen"/>
                <w:b/>
                <w:sz w:val="16"/>
                <w:szCs w:val="16"/>
                <w:lang w:val="ka-GE"/>
              </w:rPr>
            </w:pPr>
            <w:proofErr w:type="gramStart"/>
            <w:r w:rsidRPr="005C7DE5">
              <w:rPr>
                <w:rFonts w:ascii="Sylfaen" w:hAnsi="Sylfaen" w:cs="Sylfaen"/>
                <w:b/>
                <w:sz w:val="16"/>
                <w:szCs w:val="16"/>
              </w:rPr>
              <w:t>ქიმიოთერაპია</w:t>
            </w:r>
            <w:proofErr w:type="gramEnd"/>
            <w:r w:rsidRPr="005C7DE5">
              <w:rPr>
                <w:rFonts w:ascii="Sylfaen" w:hAnsi="Sylfaen" w:cs="Sylfaen"/>
                <w:b/>
                <w:sz w:val="16"/>
                <w:szCs w:val="16"/>
              </w:rPr>
              <w:t>, ჰორმონოთერაპია და სხივური თერაპია</w:t>
            </w:r>
            <w:r w:rsidRPr="005C7DE5">
              <w:rPr>
                <w:rFonts w:ascii="Sylfaen" w:hAnsi="Sylfaen" w:cs="Sylfaen"/>
                <w:b/>
                <w:sz w:val="16"/>
                <w:szCs w:val="16"/>
                <w:lang w:val="ka-GE"/>
              </w:rPr>
              <w:t xml:space="preserve">. </w:t>
            </w:r>
          </w:p>
          <w:p w:rsidR="00FA583F" w:rsidRPr="005C7DE5" w:rsidRDefault="00FA583F" w:rsidP="00815805">
            <w:pPr>
              <w:pStyle w:val="ListParagraph"/>
              <w:ind w:left="360"/>
              <w:jc w:val="both"/>
              <w:rPr>
                <w:rFonts w:ascii="Sylfaen" w:hAnsi="Sylfaen" w:cs="Sylfaen"/>
                <w:b/>
                <w:sz w:val="16"/>
                <w:szCs w:val="16"/>
                <w:lang w:val="ka-GE"/>
              </w:rPr>
            </w:pPr>
            <w:proofErr w:type="gramStart"/>
            <w:r w:rsidRPr="005C7DE5">
              <w:rPr>
                <w:rFonts w:ascii="Sylfaen" w:hAnsi="Sylfaen" w:cs="Sylfaen"/>
                <w:sz w:val="16"/>
                <w:szCs w:val="16"/>
              </w:rPr>
              <w:t>წლიური</w:t>
            </w:r>
            <w:proofErr w:type="gramEnd"/>
            <w:r w:rsidRPr="005C7DE5">
              <w:rPr>
                <w:rFonts w:ascii="Sylfaen" w:hAnsi="Sylfaen" w:cs="Sylfaen"/>
                <w:sz w:val="16"/>
                <w:szCs w:val="16"/>
              </w:rPr>
              <w:t xml:space="preserve"> ლიმიტი 12 000 ლარი.</w:t>
            </w:r>
          </w:p>
        </w:tc>
        <w:tc>
          <w:tcPr>
            <w:tcW w:w="162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c>
          <w:tcPr>
            <w:tcW w:w="171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7740" w:type="dxa"/>
          </w:tcPr>
          <w:p w:rsidR="00FA583F" w:rsidRPr="005C7DE5" w:rsidRDefault="00FA583F" w:rsidP="00815805">
            <w:pPr>
              <w:pStyle w:val="ListParagraph"/>
              <w:numPr>
                <w:ilvl w:val="0"/>
                <w:numId w:val="2"/>
              </w:numPr>
              <w:ind w:left="360"/>
              <w:jc w:val="both"/>
              <w:rPr>
                <w:rFonts w:ascii="Sylfaen" w:hAnsi="Sylfaen"/>
                <w:b/>
                <w:sz w:val="16"/>
                <w:szCs w:val="16"/>
                <w:lang w:val="ka-GE"/>
              </w:rPr>
            </w:pPr>
            <w:r w:rsidRPr="005C7DE5">
              <w:rPr>
                <w:rFonts w:ascii="Sylfaen" w:hAnsi="Sylfaen"/>
                <w:b/>
                <w:sz w:val="16"/>
                <w:szCs w:val="16"/>
                <w:lang w:val="ka-GE"/>
              </w:rPr>
              <w:t>მშობიარობა:</w:t>
            </w:r>
          </w:p>
          <w:p w:rsidR="00FA583F" w:rsidRPr="005C7DE5" w:rsidRDefault="00FA583F" w:rsidP="00815805">
            <w:pPr>
              <w:pStyle w:val="ListParagraph"/>
              <w:numPr>
                <w:ilvl w:val="0"/>
                <w:numId w:val="3"/>
              </w:numPr>
              <w:jc w:val="both"/>
              <w:rPr>
                <w:rFonts w:ascii="Sylfaen" w:hAnsi="Sylfaen"/>
                <w:sz w:val="16"/>
                <w:szCs w:val="16"/>
                <w:lang w:val="ka-GE"/>
              </w:rPr>
            </w:pPr>
            <w:r w:rsidRPr="005C7DE5">
              <w:rPr>
                <w:rFonts w:ascii="Sylfaen" w:hAnsi="Sylfaen"/>
                <w:sz w:val="16"/>
                <w:szCs w:val="16"/>
                <w:lang w:val="ka-GE"/>
              </w:rPr>
              <w:t xml:space="preserve">ფიზიოლოგიური მშობიარობა </w:t>
            </w:r>
          </w:p>
        </w:tc>
        <w:tc>
          <w:tcPr>
            <w:tcW w:w="162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hAnsi="Sylfaen"/>
                <w:sz w:val="16"/>
                <w:szCs w:val="16"/>
                <w:lang w:val="ka-GE"/>
              </w:rPr>
              <w:t>ლიმიტი 500 ლარი</w:t>
            </w:r>
          </w:p>
        </w:tc>
        <w:tc>
          <w:tcPr>
            <w:tcW w:w="1710" w:type="dxa"/>
            <w:vAlign w:val="center"/>
          </w:tcPr>
          <w:p w:rsidR="00FA583F" w:rsidRPr="005C7DE5" w:rsidRDefault="00FA583F" w:rsidP="00815805">
            <w:pPr>
              <w:jc w:val="center"/>
              <w:rPr>
                <w:rFonts w:ascii="Sylfaen" w:eastAsia="Times New Roman" w:hAnsi="Sylfaen" w:cs="Arial"/>
                <w:sz w:val="16"/>
                <w:szCs w:val="16"/>
                <w:lang w:val="ka-GE"/>
              </w:rPr>
            </w:pPr>
          </w:p>
        </w:tc>
      </w:tr>
      <w:tr w:rsidR="00FA583F" w:rsidRPr="005C7DE5" w:rsidTr="00815805">
        <w:trPr>
          <w:trHeight w:val="170"/>
        </w:trPr>
        <w:tc>
          <w:tcPr>
            <w:tcW w:w="7740" w:type="dxa"/>
          </w:tcPr>
          <w:p w:rsidR="00FA583F" w:rsidRPr="005C7DE5" w:rsidRDefault="00FA583F" w:rsidP="00815805">
            <w:pPr>
              <w:pStyle w:val="ListParagraph"/>
              <w:numPr>
                <w:ilvl w:val="0"/>
                <w:numId w:val="3"/>
              </w:numPr>
              <w:jc w:val="both"/>
              <w:rPr>
                <w:rFonts w:ascii="Sylfaen" w:hAnsi="Sylfaen"/>
                <w:b/>
                <w:sz w:val="16"/>
                <w:szCs w:val="16"/>
                <w:lang w:val="ka-GE"/>
              </w:rPr>
            </w:pPr>
            <w:r w:rsidRPr="005C7DE5">
              <w:rPr>
                <w:rFonts w:ascii="Sylfaen" w:hAnsi="Sylfaen"/>
                <w:sz w:val="16"/>
                <w:szCs w:val="16"/>
                <w:lang w:val="ka-GE"/>
              </w:rPr>
              <w:t>საკეისრო კვეთა</w:t>
            </w:r>
          </w:p>
        </w:tc>
        <w:tc>
          <w:tcPr>
            <w:tcW w:w="1620" w:type="dxa"/>
            <w:vAlign w:val="center"/>
          </w:tcPr>
          <w:p w:rsidR="00FA583F" w:rsidRPr="005C7DE5" w:rsidRDefault="00FA583F" w:rsidP="00815805">
            <w:pPr>
              <w:jc w:val="center"/>
              <w:rPr>
                <w:rFonts w:ascii="Sylfaen" w:eastAsia="Times New Roman" w:hAnsi="Sylfaen" w:cs="Arial"/>
                <w:sz w:val="16"/>
                <w:szCs w:val="16"/>
                <w:lang w:val="ka-GE"/>
              </w:rPr>
            </w:pPr>
            <w:r w:rsidRPr="005C7DE5">
              <w:rPr>
                <w:rFonts w:ascii="Sylfaen" w:hAnsi="Sylfaen"/>
                <w:sz w:val="16"/>
                <w:szCs w:val="16"/>
                <w:lang w:val="ka-GE"/>
              </w:rPr>
              <w:t>ლიმიტი 800 ლარი</w:t>
            </w:r>
          </w:p>
        </w:tc>
        <w:tc>
          <w:tcPr>
            <w:tcW w:w="1710" w:type="dxa"/>
            <w:vAlign w:val="center"/>
          </w:tcPr>
          <w:p w:rsidR="00FA583F" w:rsidRPr="005C7DE5" w:rsidRDefault="00FA583F" w:rsidP="00815805">
            <w:pPr>
              <w:jc w:val="center"/>
              <w:rPr>
                <w:rFonts w:ascii="Sylfaen" w:eastAsia="Times New Roman" w:hAnsi="Sylfaen" w:cs="Arial"/>
                <w:sz w:val="16"/>
                <w:szCs w:val="16"/>
                <w:lang w:val="ka-GE"/>
              </w:rPr>
            </w:pPr>
          </w:p>
        </w:tc>
      </w:tr>
      <w:tr w:rsidR="00FA583F" w:rsidRPr="005C7DE5" w:rsidTr="00815805">
        <w:trPr>
          <w:trHeight w:val="170"/>
        </w:trPr>
        <w:tc>
          <w:tcPr>
            <w:tcW w:w="7740" w:type="dxa"/>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2011AD" w:rsidRDefault="00FA583F" w:rsidP="00815805">
            <w:pPr>
              <w:pStyle w:val="ListParagraph"/>
              <w:numPr>
                <w:ilvl w:val="0"/>
                <w:numId w:val="3"/>
              </w:numPr>
              <w:jc w:val="both"/>
              <w:rPr>
                <w:rFonts w:ascii="Sylfaen" w:hAnsi="Sylfaen"/>
                <w:b/>
                <w:sz w:val="16"/>
                <w:szCs w:val="16"/>
                <w:lang w:val="ka-GE"/>
              </w:rPr>
            </w:pPr>
            <w:r w:rsidRPr="002011AD">
              <w:rPr>
                <w:rFonts w:ascii="Sylfaen" w:hAnsi="Sylfaen" w:cs="Sylfaen"/>
                <w:b/>
                <w:sz w:val="16"/>
                <w:szCs w:val="16"/>
                <w:lang w:val="ka-GE"/>
              </w:rPr>
              <w:t>სეფსისი</w:t>
            </w:r>
          </w:p>
        </w:tc>
        <w:tc>
          <w:tcPr>
            <w:tcW w:w="1620" w:type="dxa"/>
            <w:vAlign w:val="center"/>
          </w:tcPr>
          <w:p w:rsidR="00FA583F" w:rsidRPr="00BC5B20" w:rsidRDefault="00FA583F" w:rsidP="00815805">
            <w:pPr>
              <w:jc w:val="center"/>
              <w:rPr>
                <w:rFonts w:ascii="Sylfaen" w:hAnsi="Sylfaen"/>
                <w:sz w:val="16"/>
                <w:szCs w:val="16"/>
                <w:lang w:val="ka-GE"/>
              </w:rPr>
            </w:pPr>
            <w:r w:rsidRPr="00BC5B20">
              <w:rPr>
                <w:rFonts w:ascii="Sylfaen" w:hAnsi="Sylfaen"/>
                <w:sz w:val="16"/>
                <w:szCs w:val="16"/>
                <w:lang w:val="ka-GE"/>
              </w:rPr>
              <w:t>100%</w:t>
            </w:r>
          </w:p>
          <w:p w:rsidR="00FA583F" w:rsidRPr="00BC5B20" w:rsidRDefault="00FA583F" w:rsidP="00815805">
            <w:pPr>
              <w:ind w:left="-108"/>
              <w:jc w:val="center"/>
              <w:rPr>
                <w:rFonts w:ascii="Sylfaen" w:hAnsi="Sylfaen"/>
                <w:sz w:val="16"/>
                <w:szCs w:val="16"/>
                <w:lang w:val="ka-GE"/>
              </w:rPr>
            </w:pPr>
            <w:r w:rsidRPr="00BC5B20">
              <w:rPr>
                <w:rFonts w:ascii="Sylfaen" w:hAnsi="Sylfaen"/>
                <w:sz w:val="16"/>
                <w:szCs w:val="16"/>
                <w:lang w:val="ka-GE"/>
              </w:rPr>
              <w:t>ლიმიტი 500/800</w:t>
            </w:r>
            <w:r>
              <w:rPr>
                <w:rFonts w:ascii="Sylfaen" w:hAnsi="Sylfaen"/>
                <w:sz w:val="16"/>
                <w:szCs w:val="16"/>
                <w:lang w:val="ka-GE"/>
              </w:rPr>
              <w:t xml:space="preserve"> ლ.</w:t>
            </w:r>
            <w:r w:rsidRPr="00BC5B20">
              <w:rPr>
                <w:rFonts w:ascii="Sylfaen" w:hAnsi="Sylfaen"/>
                <w:sz w:val="16"/>
                <w:szCs w:val="16"/>
                <w:lang w:val="ka-GE"/>
              </w:rPr>
              <w:t xml:space="preserve"> 100%</w:t>
            </w:r>
          </w:p>
        </w:tc>
        <w:tc>
          <w:tcPr>
            <w:tcW w:w="1710" w:type="dxa"/>
            <w:vAlign w:val="center"/>
          </w:tcPr>
          <w:p w:rsidR="00FA583F" w:rsidRPr="00BC5B20" w:rsidRDefault="00FA583F" w:rsidP="00815805">
            <w:pPr>
              <w:jc w:val="center"/>
              <w:rPr>
                <w:rFonts w:ascii="Sylfaen" w:eastAsia="Times New Roman" w:hAnsi="Sylfaen" w:cs="Arial"/>
                <w:sz w:val="16"/>
                <w:szCs w:val="16"/>
                <w:lang w:val="ka-GE"/>
              </w:rPr>
            </w:pPr>
          </w:p>
        </w:tc>
      </w:tr>
      <w:tr w:rsidR="00FA583F" w:rsidRPr="005C7DE5" w:rsidTr="00815805">
        <w:trPr>
          <w:trHeight w:val="530"/>
        </w:trPr>
        <w:tc>
          <w:tcPr>
            <w:tcW w:w="7740" w:type="dxa"/>
          </w:tcPr>
          <w:p w:rsidR="00FA583F" w:rsidRPr="005D1724" w:rsidRDefault="00FA583F" w:rsidP="00815805">
            <w:pPr>
              <w:pStyle w:val="ListParagraph"/>
              <w:numPr>
                <w:ilvl w:val="0"/>
                <w:numId w:val="2"/>
              </w:numPr>
              <w:tabs>
                <w:tab w:val="left" w:pos="-1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jc w:val="both"/>
              <w:rPr>
                <w:rFonts w:ascii="Sylfaen" w:hAnsi="Sylfaen"/>
                <w:sz w:val="16"/>
                <w:szCs w:val="16"/>
                <w:lang w:val="ka-GE"/>
              </w:rPr>
            </w:pPr>
            <w:proofErr w:type="gramStart"/>
            <w:r w:rsidRPr="005C7DE5">
              <w:rPr>
                <w:rFonts w:ascii="Sylfaen" w:hAnsi="Sylfaen" w:cs="Sylfaen"/>
                <w:sz w:val="16"/>
                <w:szCs w:val="16"/>
              </w:rPr>
              <w:t>სამკურნალო</w:t>
            </w:r>
            <w:proofErr w:type="gramEnd"/>
            <w:r w:rsidRPr="005C7DE5">
              <w:rPr>
                <w:rFonts w:ascii="Sylfaen" w:hAnsi="Sylfaen" w:cs="Sylfaen"/>
                <w:sz w:val="16"/>
                <w:szCs w:val="16"/>
              </w:rPr>
              <w:t xml:space="preserve"> საშუალებების ხარჯები–სამკურნალო საშუალებათა ნუსხის მიხედვით. </w:t>
            </w:r>
          </w:p>
          <w:p w:rsidR="00FA583F" w:rsidRPr="005D1724" w:rsidRDefault="00FA583F" w:rsidP="00815805">
            <w:pPr>
              <w:tabs>
                <w:tab w:val="left" w:pos="-1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sz w:val="16"/>
                <w:szCs w:val="16"/>
                <w:lang w:val="ka-GE"/>
              </w:rPr>
            </w:pPr>
            <w:r>
              <w:rPr>
                <w:rFonts w:ascii="Sylfaen" w:hAnsi="Sylfaen" w:cs="Sylfaen"/>
                <w:sz w:val="16"/>
                <w:szCs w:val="16"/>
                <w:lang w:val="ka-GE"/>
              </w:rPr>
              <w:t>(თანაგადახდა 50%)</w:t>
            </w:r>
          </w:p>
        </w:tc>
        <w:tc>
          <w:tcPr>
            <w:tcW w:w="1620" w:type="dxa"/>
            <w:vAlign w:val="center"/>
          </w:tcPr>
          <w:p w:rsidR="00FA583F" w:rsidRPr="005C7DE5" w:rsidRDefault="00FA583F" w:rsidP="00815805">
            <w:pPr>
              <w:jc w:val="center"/>
              <w:rPr>
                <w:rFonts w:ascii="Sylfaen" w:hAnsi="Sylfaen"/>
                <w:sz w:val="16"/>
                <w:szCs w:val="16"/>
                <w:lang w:val="ka-GE"/>
              </w:rPr>
            </w:pPr>
            <w:proofErr w:type="gramStart"/>
            <w:r w:rsidRPr="005C7DE5">
              <w:rPr>
                <w:rFonts w:ascii="Sylfaen" w:hAnsi="Sylfaen" w:cs="Sylfaen"/>
                <w:sz w:val="16"/>
                <w:szCs w:val="16"/>
              </w:rPr>
              <w:t>ლიმიტი</w:t>
            </w:r>
            <w:proofErr w:type="gramEnd"/>
            <w:r>
              <w:rPr>
                <w:rFonts w:ascii="Sylfaen" w:hAnsi="Sylfaen" w:cs="Sylfaen"/>
                <w:sz w:val="16"/>
                <w:szCs w:val="16"/>
                <w:lang w:val="ka-GE"/>
              </w:rPr>
              <w:t xml:space="preserve"> </w:t>
            </w:r>
            <w:r w:rsidRPr="005C7DE5">
              <w:rPr>
                <w:rFonts w:ascii="Sylfaen" w:hAnsi="Sylfaen" w:cs="Sylfaen"/>
                <w:sz w:val="16"/>
                <w:szCs w:val="16"/>
              </w:rPr>
              <w:t>50 ლარი</w:t>
            </w:r>
            <w:r w:rsidRPr="005C7DE5">
              <w:rPr>
                <w:rFonts w:ascii="Sylfaen" w:hAnsi="Sylfaen" w:cs="Sylfaen"/>
                <w:sz w:val="16"/>
                <w:szCs w:val="16"/>
                <w:lang w:val="ka-GE"/>
              </w:rPr>
              <w:t xml:space="preserve">. </w:t>
            </w:r>
          </w:p>
        </w:tc>
        <w:tc>
          <w:tcPr>
            <w:tcW w:w="1710" w:type="dxa"/>
            <w:vAlign w:val="center"/>
          </w:tcPr>
          <w:p w:rsidR="00FA583F" w:rsidRPr="005C7DE5" w:rsidRDefault="00FA583F" w:rsidP="00815805">
            <w:pPr>
              <w:jc w:val="center"/>
              <w:rPr>
                <w:rFonts w:ascii="Sylfaen" w:hAnsi="Sylfaen"/>
                <w:sz w:val="16"/>
                <w:szCs w:val="16"/>
                <w:lang w:val="ka-GE"/>
              </w:rPr>
            </w:pPr>
            <w:proofErr w:type="gramStart"/>
            <w:r w:rsidRPr="005C7DE5">
              <w:rPr>
                <w:rFonts w:ascii="Sylfaen" w:hAnsi="Sylfaen" w:cs="Sylfaen"/>
                <w:sz w:val="16"/>
                <w:szCs w:val="16"/>
              </w:rPr>
              <w:t>ლიმიტი</w:t>
            </w:r>
            <w:proofErr w:type="gramEnd"/>
            <w:r w:rsidRPr="005C7DE5">
              <w:rPr>
                <w:rFonts w:ascii="Sylfaen" w:hAnsi="Sylfaen" w:cs="Sylfaen"/>
                <w:sz w:val="16"/>
                <w:szCs w:val="16"/>
                <w:lang w:val="ka-GE"/>
              </w:rPr>
              <w:t xml:space="preserve"> 200</w:t>
            </w:r>
            <w:r w:rsidRPr="005C7DE5">
              <w:rPr>
                <w:rFonts w:ascii="Sylfaen" w:hAnsi="Sylfaen" w:cs="Sylfaen"/>
                <w:sz w:val="16"/>
                <w:szCs w:val="16"/>
              </w:rPr>
              <w:t xml:space="preserve"> ლარი</w:t>
            </w:r>
            <w:r w:rsidRPr="005C7DE5">
              <w:rPr>
                <w:rFonts w:ascii="Sylfaen" w:hAnsi="Sylfaen" w:cs="Sylfaen"/>
                <w:sz w:val="16"/>
                <w:szCs w:val="16"/>
                <w:lang w:val="ka-GE"/>
              </w:rPr>
              <w:t xml:space="preserve">. </w:t>
            </w:r>
            <w:r>
              <w:rPr>
                <w:rFonts w:ascii="Sylfaen" w:hAnsi="Sylfaen" w:cs="Sylfaen"/>
                <w:sz w:val="16"/>
                <w:szCs w:val="16"/>
                <w:lang w:val="ka-GE"/>
              </w:rPr>
              <w:t xml:space="preserve"> </w:t>
            </w:r>
          </w:p>
        </w:tc>
      </w:tr>
    </w:tbl>
    <w:p w:rsidR="00FA583F" w:rsidRDefault="00FA583F" w:rsidP="00FA583F">
      <w:pPr>
        <w:spacing w:line="360" w:lineRule="auto"/>
        <w:jc w:val="both"/>
        <w:rPr>
          <w:rFonts w:ascii="Sylfaen" w:hAnsi="Sylfaen" w:cs="Sylfaen"/>
          <w:b/>
          <w:sz w:val="16"/>
          <w:szCs w:val="16"/>
        </w:rPr>
      </w:pPr>
    </w:p>
    <w:p w:rsidR="00FA583F" w:rsidRDefault="00FA583F" w:rsidP="00FA583F">
      <w:pPr>
        <w:spacing w:line="360" w:lineRule="auto"/>
        <w:jc w:val="both"/>
        <w:rPr>
          <w:rFonts w:ascii="Sylfaen" w:hAnsi="Sylfaen" w:cs="Sylfaen"/>
          <w:b/>
          <w:sz w:val="16"/>
          <w:szCs w:val="16"/>
        </w:rPr>
      </w:pPr>
    </w:p>
    <w:tbl>
      <w:tblPr>
        <w:tblStyle w:val="TableGrid"/>
        <w:tblW w:w="11340" w:type="dxa"/>
        <w:tblInd w:w="-522" w:type="dxa"/>
        <w:tblLayout w:type="fixed"/>
        <w:tblLook w:val="04A0" w:firstRow="1" w:lastRow="0" w:firstColumn="1" w:lastColumn="0" w:noHBand="0" w:noVBand="1"/>
      </w:tblPr>
      <w:tblGrid>
        <w:gridCol w:w="6840"/>
        <w:gridCol w:w="630"/>
        <w:gridCol w:w="630"/>
        <w:gridCol w:w="720"/>
        <w:gridCol w:w="630"/>
        <w:gridCol w:w="630"/>
        <w:gridCol w:w="1260"/>
      </w:tblGrid>
      <w:tr w:rsidR="00FA583F" w:rsidRPr="005C7DE5" w:rsidTr="00815805">
        <w:trPr>
          <w:trHeight w:val="350"/>
        </w:trPr>
        <w:tc>
          <w:tcPr>
            <w:tcW w:w="11340" w:type="dxa"/>
            <w:gridSpan w:val="7"/>
            <w:vAlign w:val="center"/>
          </w:tcPr>
          <w:p w:rsidR="00FA583F" w:rsidRPr="005C7DE5" w:rsidRDefault="00FA583F" w:rsidP="00815805">
            <w:pPr>
              <w:jc w:val="center"/>
              <w:rPr>
                <w:rFonts w:ascii="Sylfaen" w:eastAsia="Times New Roman" w:hAnsi="Sylfaen" w:cs="Arial"/>
                <w:b/>
                <w:sz w:val="16"/>
                <w:szCs w:val="16"/>
              </w:rPr>
            </w:pPr>
            <w:r w:rsidRPr="005C7DE5">
              <w:rPr>
                <w:rFonts w:ascii="Sylfaen" w:eastAsia="Times New Roman" w:hAnsi="Sylfaen" w:cs="Arial"/>
                <w:b/>
                <w:sz w:val="16"/>
                <w:szCs w:val="16"/>
              </w:rPr>
              <w:lastRenderedPageBreak/>
              <w:t>IV</w:t>
            </w:r>
          </w:p>
        </w:tc>
      </w:tr>
      <w:tr w:rsidR="00FA583F" w:rsidRPr="005C7DE5" w:rsidTr="00815805">
        <w:trPr>
          <w:trHeight w:val="458"/>
        </w:trPr>
        <w:tc>
          <w:tcPr>
            <w:tcW w:w="6840" w:type="dxa"/>
            <w:vMerge w:val="restart"/>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მომსახურების სახე</w:t>
            </w:r>
          </w:p>
        </w:tc>
        <w:tc>
          <w:tcPr>
            <w:tcW w:w="4500" w:type="dxa"/>
            <w:gridSpan w:val="6"/>
            <w:vAlign w:val="center"/>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Arial"/>
                <w:b/>
                <w:sz w:val="16"/>
                <w:szCs w:val="16"/>
                <w:lang w:val="ka-GE"/>
              </w:rPr>
              <w:t>ასაკობრივი ჯგუფი</w:t>
            </w:r>
          </w:p>
        </w:tc>
      </w:tr>
      <w:tr w:rsidR="00FA583F" w:rsidRPr="005C7DE5" w:rsidTr="00815805">
        <w:trPr>
          <w:trHeight w:val="457"/>
        </w:trPr>
        <w:tc>
          <w:tcPr>
            <w:tcW w:w="6840" w:type="dxa"/>
            <w:vMerge/>
            <w:vAlign w:val="center"/>
          </w:tcPr>
          <w:p w:rsidR="00FA583F" w:rsidRPr="005C7DE5" w:rsidRDefault="00FA583F" w:rsidP="00815805">
            <w:pPr>
              <w:jc w:val="center"/>
              <w:rPr>
                <w:rFonts w:ascii="Sylfaen" w:eastAsia="Times New Roman" w:hAnsi="Sylfaen" w:cs="Arial"/>
                <w:b/>
                <w:sz w:val="16"/>
                <w:szCs w:val="16"/>
                <w:lang w:val="ka-GE"/>
              </w:rPr>
            </w:pPr>
          </w:p>
        </w:tc>
        <w:tc>
          <w:tcPr>
            <w:tcW w:w="630" w:type="dxa"/>
            <w:vAlign w:val="center"/>
          </w:tcPr>
          <w:p w:rsidR="00FA583F" w:rsidRPr="00C03126" w:rsidRDefault="00FA583F" w:rsidP="00815805">
            <w:pPr>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0-5 წ.</w:t>
            </w:r>
          </w:p>
        </w:tc>
        <w:tc>
          <w:tcPr>
            <w:tcW w:w="630" w:type="dxa"/>
            <w:tcBorders>
              <w:right w:val="single" w:sz="4" w:space="0" w:color="auto"/>
            </w:tcBorders>
            <w:vAlign w:val="center"/>
          </w:tcPr>
          <w:p w:rsidR="00FA583F" w:rsidRPr="00C03126" w:rsidRDefault="00FA583F" w:rsidP="00815805">
            <w:pPr>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შშმ ბავშვი</w:t>
            </w:r>
          </w:p>
        </w:tc>
        <w:tc>
          <w:tcPr>
            <w:tcW w:w="720" w:type="dxa"/>
            <w:tcBorders>
              <w:left w:val="single" w:sz="4" w:space="0" w:color="auto"/>
            </w:tcBorders>
            <w:vAlign w:val="center"/>
          </w:tcPr>
          <w:p w:rsidR="00FA583F" w:rsidRDefault="00FA583F" w:rsidP="00815805">
            <w:pPr>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მკვეთრად გამოხა</w:t>
            </w:r>
            <w:r>
              <w:rPr>
                <w:rFonts w:ascii="Sylfaen" w:eastAsia="Times New Roman" w:hAnsi="Sylfaen" w:cs="Arial"/>
                <w:b/>
                <w:sz w:val="14"/>
                <w:szCs w:val="14"/>
                <w:lang w:val="ka-GE"/>
              </w:rPr>
              <w:t>-</w:t>
            </w:r>
            <w:r w:rsidRPr="00C03126">
              <w:rPr>
                <w:rFonts w:ascii="Sylfaen" w:eastAsia="Times New Roman" w:hAnsi="Sylfaen" w:cs="Arial"/>
                <w:b/>
                <w:sz w:val="14"/>
                <w:szCs w:val="14"/>
                <w:lang w:val="ka-GE"/>
              </w:rPr>
              <w:t xml:space="preserve">ტული </w:t>
            </w:r>
          </w:p>
          <w:p w:rsidR="00FA583F" w:rsidRPr="00C03126" w:rsidRDefault="00FA583F" w:rsidP="00815805">
            <w:pPr>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შშმპ</w:t>
            </w:r>
          </w:p>
        </w:tc>
        <w:tc>
          <w:tcPr>
            <w:tcW w:w="630" w:type="dxa"/>
            <w:vAlign w:val="center"/>
          </w:tcPr>
          <w:p w:rsidR="00FA583F" w:rsidRPr="00C03126" w:rsidRDefault="00FA583F" w:rsidP="00815805">
            <w:pPr>
              <w:tabs>
                <w:tab w:val="left" w:pos="450"/>
              </w:tabs>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სტუ</w:t>
            </w:r>
            <w:r>
              <w:rPr>
                <w:rFonts w:ascii="Sylfaen" w:eastAsia="Times New Roman" w:hAnsi="Sylfaen" w:cs="Arial"/>
                <w:b/>
                <w:sz w:val="14"/>
                <w:szCs w:val="14"/>
                <w:lang w:val="ka-GE"/>
              </w:rPr>
              <w:t>-</w:t>
            </w:r>
            <w:r w:rsidRPr="00C03126">
              <w:rPr>
                <w:rFonts w:ascii="Sylfaen" w:eastAsia="Times New Roman" w:hAnsi="Sylfaen" w:cs="Arial"/>
                <w:b/>
                <w:sz w:val="14"/>
                <w:szCs w:val="14"/>
                <w:lang w:val="ka-GE"/>
              </w:rPr>
              <w:t xml:space="preserve">დენტი </w:t>
            </w:r>
          </w:p>
        </w:tc>
        <w:tc>
          <w:tcPr>
            <w:tcW w:w="630" w:type="dxa"/>
            <w:vAlign w:val="center"/>
          </w:tcPr>
          <w:p w:rsidR="00FA583F" w:rsidRPr="00C03126" w:rsidRDefault="00FA583F" w:rsidP="00815805">
            <w:pPr>
              <w:tabs>
                <w:tab w:val="left" w:pos="450"/>
              </w:tabs>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საპენსიო ასაკი</w:t>
            </w:r>
          </w:p>
        </w:tc>
        <w:tc>
          <w:tcPr>
            <w:tcW w:w="1260" w:type="dxa"/>
          </w:tcPr>
          <w:p w:rsidR="00FA583F" w:rsidRPr="00C03126" w:rsidRDefault="00FA583F" w:rsidP="00815805">
            <w:pPr>
              <w:tabs>
                <w:tab w:val="left" w:pos="450"/>
              </w:tabs>
              <w:ind w:left="-108" w:right="-108"/>
              <w:jc w:val="center"/>
              <w:rPr>
                <w:rFonts w:ascii="Sylfaen" w:eastAsia="Times New Roman" w:hAnsi="Sylfaen" w:cs="Arial"/>
                <w:b/>
                <w:sz w:val="14"/>
                <w:szCs w:val="14"/>
                <w:lang w:val="ka-GE"/>
              </w:rPr>
            </w:pPr>
            <w:r w:rsidRPr="00C03126">
              <w:rPr>
                <w:rFonts w:ascii="Sylfaen" w:eastAsia="Times New Roman" w:hAnsi="Sylfaen" w:cs="Arial"/>
                <w:b/>
                <w:sz w:val="14"/>
                <w:szCs w:val="14"/>
                <w:lang w:val="ka-GE"/>
              </w:rPr>
              <w:t>მკვეთრად გამოხატული შშმპ</w:t>
            </w:r>
            <w:r w:rsidRPr="00C03126">
              <w:rPr>
                <w:rFonts w:ascii="Sylfaen" w:eastAsia="Times New Roman" w:hAnsi="Sylfaen" w:cs="Arial"/>
                <w:b/>
                <w:sz w:val="14"/>
                <w:szCs w:val="14"/>
              </w:rPr>
              <w:t xml:space="preserve"> </w:t>
            </w:r>
            <w:r w:rsidRPr="00C03126">
              <w:rPr>
                <w:rFonts w:ascii="Sylfaen" w:eastAsia="Times New Roman" w:hAnsi="Sylfaen" w:cs="Arial"/>
                <w:b/>
                <w:sz w:val="14"/>
                <w:szCs w:val="14"/>
                <w:lang w:val="ka-GE"/>
              </w:rPr>
              <w:t>და საპენსიო ასაკის ვეტერანი</w:t>
            </w:r>
          </w:p>
        </w:tc>
      </w:tr>
      <w:tr w:rsidR="00FA583F" w:rsidRPr="005C7DE5" w:rsidTr="00815805">
        <w:trPr>
          <w:trHeight w:val="1043"/>
        </w:trPr>
        <w:tc>
          <w:tcPr>
            <w:tcW w:w="6840" w:type="dxa"/>
            <w:vAlign w:val="center"/>
          </w:tcPr>
          <w:p w:rsidR="00FA583F" w:rsidRPr="005C7DE5" w:rsidRDefault="00FA583F" w:rsidP="00815805">
            <w:pPr>
              <w:jc w:val="center"/>
              <w:rPr>
                <w:rFonts w:ascii="Sylfaen" w:eastAsia="Times New Roman" w:hAnsi="Sylfaen" w:cs="Arial"/>
                <w:b/>
                <w:sz w:val="16"/>
                <w:szCs w:val="16"/>
              </w:rPr>
            </w:pPr>
            <w:r w:rsidRPr="005C7DE5">
              <w:rPr>
                <w:rFonts w:ascii="Sylfaen" w:eastAsia="Times New Roman" w:hAnsi="Sylfaen" w:cs="Arial"/>
                <w:b/>
                <w:sz w:val="16"/>
                <w:szCs w:val="16"/>
                <w:lang w:val="ka-GE"/>
              </w:rPr>
              <w:t>გეგმური ამბულატორიული მომსახურება</w:t>
            </w:r>
          </w:p>
          <w:p w:rsidR="00FA583F" w:rsidRPr="005C7DE5" w:rsidRDefault="00FA583F" w:rsidP="00815805">
            <w:pPr>
              <w:pStyle w:val="ListParagraph"/>
              <w:ind w:left="90"/>
              <w:jc w:val="center"/>
              <w:rPr>
                <w:rFonts w:ascii="Sylfaen" w:eastAsia="Times New Roman" w:hAnsi="Sylfaen" w:cs="Arial"/>
                <w:b/>
                <w:i/>
                <w:sz w:val="16"/>
                <w:szCs w:val="16"/>
                <w:lang w:val="ka-GE"/>
              </w:rPr>
            </w:pPr>
            <w:r w:rsidRPr="005C7DE5">
              <w:rPr>
                <w:rFonts w:ascii="Sylfaen" w:eastAsia="Times New Roman" w:hAnsi="Sylfaen" w:cs="Arial"/>
                <w:b/>
                <w:i/>
                <w:sz w:val="16"/>
                <w:szCs w:val="16"/>
                <w:lang w:val="ka-GE"/>
              </w:rPr>
              <w:t xml:space="preserve">გეგმური ამბულატორიული მომსახურება მიღება შესაძლებელია მხოლოდ </w:t>
            </w:r>
          </w:p>
          <w:p w:rsidR="00FA583F" w:rsidRPr="005C7DE5" w:rsidRDefault="00FA583F" w:rsidP="00815805">
            <w:pPr>
              <w:pStyle w:val="ListParagraph"/>
              <w:ind w:left="90"/>
              <w:jc w:val="center"/>
              <w:rPr>
                <w:rFonts w:ascii="Sylfaen" w:eastAsia="Times New Roman" w:hAnsi="Sylfaen" w:cs="Arial"/>
                <w:b/>
                <w:i/>
                <w:sz w:val="16"/>
                <w:szCs w:val="16"/>
              </w:rPr>
            </w:pPr>
            <w:r w:rsidRPr="005C7DE5">
              <w:rPr>
                <w:rFonts w:ascii="Sylfaen" w:eastAsia="Times New Roman" w:hAnsi="Sylfaen" w:cs="Arial"/>
                <w:b/>
                <w:i/>
                <w:sz w:val="16"/>
                <w:szCs w:val="16"/>
                <w:lang w:val="ka-GE"/>
              </w:rPr>
              <w:t>პაციენტის რეგისტრაციის ადგილის მიხედვით.</w:t>
            </w:r>
          </w:p>
          <w:p w:rsidR="00FA583F" w:rsidRPr="005C7DE5" w:rsidRDefault="00FA583F" w:rsidP="00815805">
            <w:pPr>
              <w:pStyle w:val="ListParagraph"/>
              <w:numPr>
                <w:ilvl w:val="1"/>
                <w:numId w:val="6"/>
              </w:numPr>
              <w:ind w:left="360"/>
              <w:rPr>
                <w:rFonts w:ascii="Sylfaen" w:eastAsia="Times New Roman" w:hAnsi="Sylfaen" w:cs="Arial"/>
                <w:b/>
                <w:i/>
                <w:sz w:val="16"/>
                <w:szCs w:val="16"/>
              </w:rPr>
            </w:pPr>
            <w:r w:rsidRPr="005C7DE5">
              <w:rPr>
                <w:rFonts w:ascii="Sylfaen" w:hAnsi="Sylfaen" w:cs="Sylfaen"/>
                <w:sz w:val="16"/>
                <w:szCs w:val="16"/>
              </w:rPr>
              <w:t>ოჯახის ან უბნის ექიმის და ექთნის მომსახურება</w:t>
            </w:r>
            <w:r w:rsidRPr="005C7DE5">
              <w:rPr>
                <w:rFonts w:ascii="Sylfaen" w:hAnsi="Sylfaen" w:cs="Sylfaen"/>
                <w:sz w:val="16"/>
                <w:szCs w:val="16"/>
                <w:lang w:val="ka-GE"/>
              </w:rPr>
              <w:t xml:space="preserve">, </w:t>
            </w:r>
            <w:r w:rsidRPr="005C7DE5">
              <w:rPr>
                <w:rFonts w:ascii="Sylfaen" w:eastAsia="Times New Roman" w:hAnsi="Sylfaen" w:cs="Arial"/>
                <w:sz w:val="16"/>
                <w:szCs w:val="16"/>
                <w:lang w:val="ka-GE"/>
              </w:rPr>
              <w:t xml:space="preserve">საჭიროების შემთხვევაში, მათი მომსახურება ბინაზე </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6840" w:type="dxa"/>
            <w:tcBorders>
              <w:top w:val="dotDash" w:sz="4" w:space="0" w:color="auto"/>
              <w:bottom w:val="dotDash" w:sz="4" w:space="0" w:color="auto"/>
            </w:tcBorders>
          </w:tcPr>
          <w:p w:rsidR="00FA583F" w:rsidRPr="005C7DE5" w:rsidRDefault="00FA583F" w:rsidP="00815805">
            <w:pPr>
              <w:pStyle w:val="ListParagraph"/>
              <w:numPr>
                <w:ilvl w:val="0"/>
                <w:numId w:val="1"/>
              </w:numPr>
              <w:ind w:left="360"/>
              <w:jc w:val="both"/>
              <w:rPr>
                <w:rFonts w:ascii="Arial" w:eastAsia="Times New Roman" w:hAnsi="Arial" w:cs="Arial"/>
                <w:sz w:val="16"/>
                <w:szCs w:val="16"/>
              </w:rPr>
            </w:pPr>
            <w:r w:rsidRPr="005C7DE5">
              <w:rPr>
                <w:rFonts w:ascii="Sylfaen" w:hAnsi="Sylfaen" w:cs="Sylfaen"/>
                <w:sz w:val="16"/>
                <w:szCs w:val="16"/>
              </w:rPr>
              <w:t>ეროვნული კალენდრით გათვალისწინებულ</w:t>
            </w:r>
            <w:r w:rsidRPr="005C7DE5">
              <w:rPr>
                <w:rFonts w:ascii="Sylfaen" w:hAnsi="Sylfaen" w:cs="Sylfaen"/>
                <w:sz w:val="16"/>
                <w:szCs w:val="16"/>
                <w:lang w:val="ka-GE"/>
              </w:rPr>
              <w:t>ი</w:t>
            </w:r>
            <w:r w:rsidRPr="005C7DE5">
              <w:rPr>
                <w:rFonts w:ascii="Sylfaen" w:hAnsi="Sylfaen" w:cs="Sylfaen"/>
                <w:sz w:val="16"/>
                <w:szCs w:val="16"/>
              </w:rPr>
              <w:t xml:space="preserve"> პროფილაქტიკურ</w:t>
            </w:r>
            <w:r w:rsidRPr="005C7DE5">
              <w:rPr>
                <w:rFonts w:ascii="Sylfaen" w:hAnsi="Sylfaen" w:cs="Sylfaen"/>
                <w:sz w:val="16"/>
                <w:szCs w:val="16"/>
                <w:lang w:val="ka-GE"/>
              </w:rPr>
              <w:t>ი</w:t>
            </w:r>
            <w:r w:rsidRPr="005C7DE5">
              <w:rPr>
                <w:rFonts w:ascii="Sylfaen" w:hAnsi="Sylfaen" w:cs="Sylfaen"/>
                <w:sz w:val="16"/>
                <w:szCs w:val="16"/>
              </w:rPr>
              <w:t xml:space="preserve"> აცრებ</w:t>
            </w:r>
            <w:r w:rsidRPr="005C7DE5">
              <w:rPr>
                <w:rFonts w:ascii="Sylfaen" w:hAnsi="Sylfaen" w:cs="Sylfaen"/>
                <w:sz w:val="16"/>
                <w:szCs w:val="16"/>
                <w:lang w:val="ka-GE"/>
              </w:rPr>
              <w:t>ი</w:t>
            </w:r>
            <w:r w:rsidRPr="005C7DE5">
              <w:rPr>
                <w:sz w:val="16"/>
                <w:szCs w:val="16"/>
              </w:rPr>
              <w:t>;</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6840" w:type="dxa"/>
            <w:tcBorders>
              <w:top w:val="dotDash" w:sz="4" w:space="0" w:color="auto"/>
              <w:bottom w:val="dotDash" w:sz="4" w:space="0" w:color="auto"/>
            </w:tcBorders>
          </w:tcPr>
          <w:p w:rsidR="00FA583F" w:rsidRPr="00A62862" w:rsidRDefault="00FA583F" w:rsidP="00815805">
            <w:pPr>
              <w:pStyle w:val="ListParagraph"/>
              <w:numPr>
                <w:ilvl w:val="0"/>
                <w:numId w:val="1"/>
              </w:numPr>
              <w:ind w:left="360"/>
              <w:jc w:val="both"/>
              <w:rPr>
                <w:rFonts w:ascii="Sylfaen" w:eastAsia="Times New Roman" w:hAnsi="Sylfaen" w:cs="Arial"/>
                <w:sz w:val="16"/>
                <w:szCs w:val="16"/>
                <w:lang w:val="ka-GE"/>
              </w:rPr>
            </w:pPr>
            <w:r w:rsidRPr="00A62862">
              <w:rPr>
                <w:rFonts w:ascii="Sylfaen" w:hAnsi="Sylfaen" w:cs="Sylfaen"/>
                <w:sz w:val="16"/>
                <w:szCs w:val="16"/>
              </w:rPr>
              <w:t xml:space="preserve">ოჯახის ან სოფლის ექიმის </w:t>
            </w:r>
            <w:r w:rsidRPr="00A62862">
              <w:rPr>
                <w:rFonts w:ascii="Sylfaen" w:eastAsia="Times New Roman" w:hAnsi="Sylfaen" w:cs="Arial"/>
                <w:sz w:val="16"/>
                <w:szCs w:val="16"/>
                <w:lang w:val="ka-GE"/>
              </w:rPr>
              <w:t>დანიშნულებით</w:t>
            </w:r>
            <w:r>
              <w:rPr>
                <w:rFonts w:ascii="Sylfaen" w:eastAsia="Times New Roman" w:hAnsi="Sylfaen" w:cs="Arial"/>
                <w:sz w:val="16"/>
                <w:szCs w:val="16"/>
              </w:rPr>
              <w:t xml:space="preserve"> </w:t>
            </w:r>
            <w:r w:rsidRPr="00A62862">
              <w:rPr>
                <w:rFonts w:ascii="Sylfaen" w:eastAsia="Times New Roman" w:hAnsi="Sylfaen" w:cs="Arial"/>
                <w:sz w:val="16"/>
                <w:szCs w:val="16"/>
                <w:lang w:val="ka-GE"/>
              </w:rPr>
              <w:t xml:space="preserve">ექიმ-სპეციალისტების მომსახურება </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ენდოკრინოლოგი;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ოფთალმოლოგი;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კარდიოლოგი;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ნევროლოგი;</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 xml:space="preserve">გინეკოლოგი; </w:t>
            </w:r>
          </w:p>
          <w:p w:rsidR="00FA583F" w:rsidRPr="00A62862"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ოტორინოლარინგოლოგი;</w:t>
            </w:r>
          </w:p>
          <w:p w:rsidR="00FA583F" w:rsidRPr="00C012B3"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A62862">
              <w:rPr>
                <w:rFonts w:ascii="Sylfaen" w:eastAsia="Times New Roman" w:hAnsi="Sylfaen" w:cs="Arial"/>
                <w:sz w:val="16"/>
                <w:szCs w:val="16"/>
                <w:lang w:val="ka-GE"/>
              </w:rPr>
              <w:t>უროლოგი</w:t>
            </w:r>
            <w:r>
              <w:rPr>
                <w:rFonts w:ascii="Sylfaen" w:eastAsia="Times New Roman" w:hAnsi="Sylfaen" w:cs="Arial"/>
                <w:sz w:val="16"/>
                <w:szCs w:val="16"/>
                <w:lang w:val="ka-GE"/>
              </w:rPr>
              <w:t>;</w:t>
            </w:r>
          </w:p>
          <w:p w:rsidR="00FA583F" w:rsidRPr="00C012B3" w:rsidRDefault="00FA583F" w:rsidP="00815805">
            <w:pPr>
              <w:pStyle w:val="ListParagraph"/>
              <w:numPr>
                <w:ilvl w:val="0"/>
                <w:numId w:val="7"/>
              </w:numPr>
              <w:ind w:left="342" w:hanging="180"/>
              <w:jc w:val="both"/>
              <w:rPr>
                <w:rFonts w:ascii="Sylfaen" w:eastAsia="Times New Roman" w:hAnsi="Sylfaen" w:cs="Arial"/>
                <w:sz w:val="16"/>
                <w:szCs w:val="16"/>
                <w:lang w:val="ka-GE"/>
              </w:rPr>
            </w:pPr>
            <w:r w:rsidRPr="00C012B3">
              <w:rPr>
                <w:rFonts w:ascii="Sylfaen" w:eastAsia="Times New Roman" w:hAnsi="Sylfaen" w:cs="Arial"/>
                <w:sz w:val="16"/>
                <w:szCs w:val="16"/>
                <w:lang w:val="ka-GE"/>
              </w:rPr>
              <w:t>ქირურგი</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981"/>
        </w:trPr>
        <w:tc>
          <w:tcPr>
            <w:tcW w:w="6840" w:type="dxa"/>
            <w:tcBorders>
              <w:top w:val="dotDash" w:sz="4" w:space="0" w:color="auto"/>
            </w:tcBorders>
          </w:tcPr>
          <w:p w:rsidR="00FA583F" w:rsidRPr="005C7DE5" w:rsidRDefault="00FA583F" w:rsidP="00815805">
            <w:pPr>
              <w:pStyle w:val="ListParagraph"/>
              <w:numPr>
                <w:ilvl w:val="0"/>
                <w:numId w:val="1"/>
              </w:numPr>
              <w:ind w:left="252" w:hanging="234"/>
              <w:rPr>
                <w:rFonts w:ascii="Arial" w:eastAsia="Times New Roman" w:hAnsi="Arial" w:cs="Arial"/>
                <w:sz w:val="16"/>
                <w:szCs w:val="16"/>
              </w:rPr>
            </w:pPr>
            <w:r w:rsidRPr="005C7DE5">
              <w:rPr>
                <w:rFonts w:ascii="Sylfaen" w:eastAsia="Times New Roman" w:hAnsi="Sylfaen" w:cs="Sylfaen"/>
                <w:sz w:val="16"/>
                <w:szCs w:val="16"/>
              </w:rPr>
              <w:t>ექიმის დანიშნულებით</w:t>
            </w:r>
            <w:r w:rsidRPr="005C7DE5">
              <w:rPr>
                <w:rFonts w:ascii="Sylfaen" w:eastAsia="Times New Roman" w:hAnsi="Sylfaen" w:cs="Sylfaen"/>
                <w:sz w:val="16"/>
                <w:szCs w:val="16"/>
                <w:lang w:val="ka-GE"/>
              </w:rPr>
              <w:t xml:space="preserve"> ინსტრუმენტული გამოკვლევები:</w:t>
            </w:r>
          </w:p>
          <w:p w:rsidR="00FA583F" w:rsidRPr="00C012B3" w:rsidRDefault="00FA583F" w:rsidP="00815805">
            <w:pPr>
              <w:pStyle w:val="ListParagraph"/>
              <w:numPr>
                <w:ilvl w:val="3"/>
                <w:numId w:val="1"/>
              </w:numPr>
              <w:ind w:left="342" w:hanging="270"/>
              <w:jc w:val="both"/>
              <w:rPr>
                <w:rFonts w:ascii="Arial" w:eastAsia="Times New Roman" w:hAnsi="Arial" w:cs="Arial"/>
                <w:sz w:val="16"/>
                <w:szCs w:val="16"/>
              </w:rPr>
            </w:pPr>
            <w:r w:rsidRPr="005C7DE5">
              <w:rPr>
                <w:rFonts w:ascii="Sylfaen" w:eastAsia="Times New Roman" w:hAnsi="Sylfaen" w:cs="Arial"/>
                <w:sz w:val="16"/>
                <w:szCs w:val="16"/>
                <w:lang w:val="ka-GE"/>
              </w:rPr>
              <w:t xml:space="preserve">ელექტროკარდიოგრაფია </w:t>
            </w:r>
          </w:p>
          <w:p w:rsidR="00FA583F" w:rsidRPr="00C60440" w:rsidRDefault="00FA583F" w:rsidP="00815805">
            <w:pPr>
              <w:pStyle w:val="ListParagraph"/>
              <w:numPr>
                <w:ilvl w:val="3"/>
                <w:numId w:val="1"/>
              </w:numPr>
              <w:ind w:left="342" w:hanging="270"/>
              <w:jc w:val="both"/>
              <w:rPr>
                <w:rFonts w:ascii="Sylfaen" w:eastAsia="Times New Roman" w:hAnsi="Sylfaen" w:cs="Sylfaen"/>
                <w:sz w:val="16"/>
                <w:szCs w:val="16"/>
              </w:rPr>
            </w:pPr>
            <w:r>
              <w:rPr>
                <w:rFonts w:ascii="Sylfaen" w:eastAsia="Times New Roman" w:hAnsi="Sylfaen" w:cs="Arial"/>
                <w:sz w:val="16"/>
                <w:szCs w:val="16"/>
                <w:lang w:val="ka-GE"/>
              </w:rPr>
              <w:t>საჭმლის მომნელებელი სისტემის</w:t>
            </w:r>
            <w:r w:rsidRPr="00A62862">
              <w:rPr>
                <w:rFonts w:ascii="Sylfaen" w:eastAsia="Times New Roman" w:hAnsi="Sylfaen" w:cs="Arial"/>
                <w:sz w:val="16"/>
                <w:szCs w:val="16"/>
                <w:lang w:val="ka-GE"/>
              </w:rPr>
              <w:t xml:space="preserve"> ექოსკოპია (ტრანსაბდომინურად)</w:t>
            </w:r>
          </w:p>
          <w:p w:rsidR="00FA583F" w:rsidRPr="00A62862" w:rsidRDefault="00FA583F" w:rsidP="00815805">
            <w:pPr>
              <w:pStyle w:val="ListParagraph"/>
              <w:numPr>
                <w:ilvl w:val="3"/>
                <w:numId w:val="1"/>
              </w:numPr>
              <w:ind w:left="342" w:hanging="270"/>
              <w:jc w:val="both"/>
              <w:rPr>
                <w:rFonts w:ascii="Sylfaen" w:eastAsia="Times New Roman" w:hAnsi="Sylfaen" w:cs="Sylfaen"/>
                <w:sz w:val="16"/>
                <w:szCs w:val="16"/>
              </w:rPr>
            </w:pPr>
            <w:r>
              <w:rPr>
                <w:rFonts w:ascii="Sylfaen" w:eastAsia="Times New Roman" w:hAnsi="Sylfaen" w:cs="Arial"/>
                <w:sz w:val="16"/>
                <w:szCs w:val="16"/>
                <w:lang w:val="ka-GE"/>
              </w:rPr>
              <w:t>შარდ-სასქესო სისტემისა და მცირე მენჯის ორგანოების ექოსკოპია (ტრანსაბდომინურად</w:t>
            </w:r>
            <w:r>
              <w:rPr>
                <w:rFonts w:ascii="Sylfaen" w:eastAsia="Times New Roman" w:hAnsi="Sylfaen" w:cs="Arial"/>
                <w:sz w:val="16"/>
                <w:szCs w:val="16"/>
              </w:rPr>
              <w:t>)</w:t>
            </w:r>
          </w:p>
          <w:p w:rsidR="00FA583F" w:rsidRPr="00511960" w:rsidRDefault="00FA583F" w:rsidP="00815805">
            <w:pPr>
              <w:pStyle w:val="ListParagraph"/>
              <w:numPr>
                <w:ilvl w:val="3"/>
                <w:numId w:val="1"/>
              </w:numPr>
              <w:ind w:left="342" w:hanging="270"/>
              <w:jc w:val="both"/>
              <w:rPr>
                <w:rFonts w:ascii="Arial" w:eastAsia="Times New Roman" w:hAnsi="Arial" w:cs="Arial"/>
                <w:sz w:val="16"/>
                <w:szCs w:val="16"/>
              </w:rPr>
            </w:pPr>
            <w:r w:rsidRPr="00A62862">
              <w:rPr>
                <w:rFonts w:ascii="Sylfaen" w:eastAsia="Times New Roman" w:hAnsi="Sylfaen" w:cs="Arial"/>
                <w:sz w:val="16"/>
                <w:szCs w:val="16"/>
                <w:lang w:val="ka-GE"/>
              </w:rPr>
              <w:t>გულმკერდი</w:t>
            </w:r>
            <w:r>
              <w:rPr>
                <w:rFonts w:ascii="Sylfaen" w:eastAsia="Times New Roman" w:hAnsi="Sylfaen" w:cs="Arial"/>
                <w:sz w:val="16"/>
                <w:szCs w:val="16"/>
                <w:lang w:val="ka-GE"/>
              </w:rPr>
              <w:t>ს რენტგენოსკოპია/რენტგენოგრაფია</w:t>
            </w:r>
            <w:r>
              <w:rPr>
                <w:rFonts w:ascii="Sylfaen" w:eastAsia="Times New Roman" w:hAnsi="Sylfaen" w:cs="Arial"/>
                <w:sz w:val="16"/>
                <w:szCs w:val="16"/>
              </w:rPr>
              <w:t>;</w:t>
            </w:r>
          </w:p>
          <w:p w:rsidR="00FA583F" w:rsidRPr="005C7DE5" w:rsidRDefault="00FA583F" w:rsidP="00815805">
            <w:pPr>
              <w:pStyle w:val="ListParagraph"/>
              <w:numPr>
                <w:ilvl w:val="3"/>
                <w:numId w:val="1"/>
              </w:numPr>
              <w:ind w:left="342" w:hanging="270"/>
              <w:jc w:val="both"/>
              <w:rPr>
                <w:rFonts w:ascii="Arial" w:eastAsia="Times New Roman" w:hAnsi="Arial" w:cs="Arial"/>
                <w:sz w:val="16"/>
                <w:szCs w:val="16"/>
              </w:rPr>
            </w:pPr>
            <w:r>
              <w:rPr>
                <w:rFonts w:ascii="Sylfaen" w:eastAsia="Times New Roman" w:hAnsi="Sylfaen" w:cs="Arial"/>
                <w:sz w:val="16"/>
                <w:szCs w:val="16"/>
                <w:lang w:val="ka-GE"/>
              </w:rPr>
              <w:t>ძვლების რენტგენოგრაფია</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80"/>
        </w:trPr>
        <w:tc>
          <w:tcPr>
            <w:tcW w:w="6840" w:type="dxa"/>
            <w:tcBorders>
              <w:top w:val="dotDash" w:sz="4" w:space="0" w:color="auto"/>
              <w:bottom w:val="dotDash" w:sz="4" w:space="0" w:color="auto"/>
            </w:tcBorders>
          </w:tcPr>
          <w:p w:rsidR="00FA583F" w:rsidRPr="005C7DE5" w:rsidRDefault="00FA583F" w:rsidP="00815805">
            <w:pPr>
              <w:pStyle w:val="ListParagraph"/>
              <w:numPr>
                <w:ilvl w:val="0"/>
                <w:numId w:val="14"/>
              </w:numPr>
              <w:tabs>
                <w:tab w:val="left" w:pos="-3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 w:hanging="184"/>
              <w:jc w:val="both"/>
              <w:rPr>
                <w:rFonts w:ascii="Sylfaen" w:hAnsi="Sylfaen" w:cs="Sylfaen"/>
                <w:sz w:val="16"/>
                <w:szCs w:val="16"/>
                <w:lang w:val="ka-GE"/>
              </w:rPr>
            </w:pPr>
            <w:r w:rsidRPr="005C7DE5">
              <w:rPr>
                <w:rFonts w:ascii="Sylfaen" w:hAnsi="Sylfaen" w:cs="Sylfaen"/>
                <w:sz w:val="16"/>
                <w:szCs w:val="16"/>
                <w:lang w:val="ka-GE"/>
              </w:rPr>
              <w:t>კომპიუტერული ტომოგრაფია</w:t>
            </w:r>
          </w:p>
        </w:tc>
        <w:tc>
          <w:tcPr>
            <w:tcW w:w="630" w:type="dxa"/>
            <w:tcBorders>
              <w:top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80%</w:t>
            </w:r>
          </w:p>
        </w:tc>
        <w:tc>
          <w:tcPr>
            <w:tcW w:w="630" w:type="dxa"/>
            <w:tcBorders>
              <w:top w:val="single" w:sz="4" w:space="0" w:color="auto"/>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80%</w:t>
            </w:r>
          </w:p>
        </w:tc>
        <w:tc>
          <w:tcPr>
            <w:tcW w:w="720" w:type="dxa"/>
            <w:tcBorders>
              <w:top w:val="single" w:sz="4" w:space="0" w:color="auto"/>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80%</w:t>
            </w:r>
          </w:p>
        </w:tc>
        <w:tc>
          <w:tcPr>
            <w:tcW w:w="630" w:type="dxa"/>
            <w:tcBorders>
              <w:top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80%</w:t>
            </w:r>
          </w:p>
        </w:tc>
        <w:tc>
          <w:tcPr>
            <w:tcW w:w="630" w:type="dxa"/>
            <w:tcBorders>
              <w:top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90%</w:t>
            </w:r>
          </w:p>
        </w:tc>
        <w:tc>
          <w:tcPr>
            <w:tcW w:w="1260" w:type="dxa"/>
            <w:tcBorders>
              <w:top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686"/>
        </w:trPr>
        <w:tc>
          <w:tcPr>
            <w:tcW w:w="6840" w:type="dxa"/>
            <w:tcBorders>
              <w:top w:val="dotDash" w:sz="4" w:space="0" w:color="auto"/>
            </w:tcBorders>
          </w:tcPr>
          <w:p w:rsidR="00FA583F" w:rsidRPr="00A62862" w:rsidRDefault="00FA583F" w:rsidP="00815805">
            <w:pPr>
              <w:pStyle w:val="ListParagraph"/>
              <w:numPr>
                <w:ilvl w:val="0"/>
                <w:numId w:val="1"/>
              </w:numPr>
              <w:ind w:left="252" w:hanging="252"/>
              <w:jc w:val="both"/>
              <w:rPr>
                <w:rFonts w:ascii="Arial" w:eastAsia="Times New Roman" w:hAnsi="Arial" w:cs="Arial"/>
                <w:sz w:val="16"/>
                <w:szCs w:val="16"/>
              </w:rPr>
            </w:pPr>
            <w:proofErr w:type="gramStart"/>
            <w:r w:rsidRPr="00A62862">
              <w:rPr>
                <w:rFonts w:ascii="Sylfaen" w:eastAsia="Times New Roman" w:hAnsi="Sylfaen" w:cs="Sylfaen"/>
                <w:sz w:val="16"/>
                <w:szCs w:val="16"/>
              </w:rPr>
              <w:t>ექიმის</w:t>
            </w:r>
            <w:proofErr w:type="gramEnd"/>
            <w:r w:rsidRPr="00A62862">
              <w:rPr>
                <w:rFonts w:ascii="Sylfaen" w:eastAsia="Times New Roman" w:hAnsi="Sylfaen" w:cs="Sylfaen"/>
                <w:sz w:val="16"/>
                <w:szCs w:val="16"/>
              </w:rPr>
              <w:t xml:space="preserve"> დანიშნულებით კლინიკურ</w:t>
            </w:r>
            <w:r w:rsidRPr="00A62862">
              <w:rPr>
                <w:rFonts w:ascii="Sylfaen" w:eastAsia="Times New Roman" w:hAnsi="Sylfaen" w:cs="Arial"/>
                <w:sz w:val="16"/>
                <w:szCs w:val="16"/>
                <w:lang w:val="ka-GE"/>
              </w:rPr>
              <w:t>-</w:t>
            </w:r>
            <w:r w:rsidRPr="00A62862">
              <w:rPr>
                <w:rFonts w:ascii="Sylfaen" w:eastAsia="Times New Roman" w:hAnsi="Sylfaen" w:cs="Sylfaen"/>
                <w:sz w:val="16"/>
                <w:szCs w:val="16"/>
              </w:rPr>
              <w:t>ლაბორატორიულ</w:t>
            </w:r>
            <w:r w:rsidRPr="00A62862">
              <w:rPr>
                <w:rFonts w:ascii="Sylfaen" w:eastAsia="Times New Roman" w:hAnsi="Sylfaen" w:cs="Sylfaen"/>
                <w:sz w:val="16"/>
                <w:szCs w:val="16"/>
                <w:lang w:val="ka-GE"/>
              </w:rPr>
              <w:t>ი</w:t>
            </w:r>
            <w:r w:rsidRPr="00A62862">
              <w:rPr>
                <w:rFonts w:ascii="Sylfaen" w:eastAsia="Times New Roman" w:hAnsi="Sylfaen" w:cs="Sylfaen"/>
                <w:sz w:val="16"/>
                <w:szCs w:val="16"/>
              </w:rPr>
              <w:t xml:space="preserve"> გამოკვლევებ</w:t>
            </w:r>
            <w:r w:rsidRPr="00A62862">
              <w:rPr>
                <w:rFonts w:ascii="Sylfaen" w:eastAsia="Times New Roman" w:hAnsi="Sylfaen" w:cs="Sylfaen"/>
                <w:sz w:val="16"/>
                <w:szCs w:val="16"/>
                <w:lang w:val="ka-GE"/>
              </w:rPr>
              <w:t xml:space="preserve">ი. </w:t>
            </w:r>
          </w:p>
          <w:p w:rsidR="00FA583F" w:rsidRPr="00A62862" w:rsidRDefault="00FA583F" w:rsidP="00815805">
            <w:pPr>
              <w:pStyle w:val="ListParagraph"/>
              <w:numPr>
                <w:ilvl w:val="0"/>
                <w:numId w:val="5"/>
              </w:numPr>
              <w:ind w:left="342" w:hanging="270"/>
              <w:jc w:val="both"/>
              <w:rPr>
                <w:rFonts w:ascii="Sylfaen" w:hAnsi="Sylfaen"/>
                <w:sz w:val="16"/>
                <w:szCs w:val="16"/>
                <w:lang w:val="ka-GE"/>
              </w:rPr>
            </w:pPr>
            <w:r w:rsidRPr="00A62862">
              <w:rPr>
                <w:rFonts w:ascii="Sylfaen" w:hAnsi="Sylfaen"/>
                <w:sz w:val="16"/>
                <w:szCs w:val="16"/>
                <w:lang w:val="ka-GE"/>
              </w:rPr>
              <w:t>სისხლის საერთო ანალიზი;</w:t>
            </w:r>
          </w:p>
          <w:p w:rsidR="00FA583F" w:rsidRPr="00C012B3" w:rsidRDefault="00FA583F" w:rsidP="00815805">
            <w:pPr>
              <w:pStyle w:val="ListParagraph"/>
              <w:numPr>
                <w:ilvl w:val="0"/>
                <w:numId w:val="5"/>
              </w:numPr>
              <w:ind w:left="342" w:hanging="270"/>
              <w:jc w:val="both"/>
              <w:rPr>
                <w:rFonts w:ascii="Sylfaen" w:hAnsi="Sylfaen"/>
                <w:sz w:val="16"/>
                <w:szCs w:val="16"/>
                <w:lang w:val="ka-GE"/>
              </w:rPr>
            </w:pPr>
            <w:r w:rsidRPr="00A62862">
              <w:rPr>
                <w:rFonts w:ascii="Sylfaen" w:hAnsi="Sylfaen"/>
                <w:sz w:val="16"/>
                <w:szCs w:val="16"/>
                <w:lang w:val="ka-GE"/>
              </w:rPr>
              <w:t>შარდის საერთო ანალიზი;</w:t>
            </w:r>
          </w:p>
          <w:p w:rsidR="00FA583F" w:rsidRPr="005C7DE5"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გლუკოზა პერიფერიულ სისხლში;</w:t>
            </w:r>
          </w:p>
          <w:p w:rsidR="00FA583F" w:rsidRPr="005C7DE5"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კრეატინინი;</w:t>
            </w:r>
          </w:p>
          <w:p w:rsidR="00FA583F" w:rsidRPr="005C7DE5"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ქოლესტერინი სისხლში;</w:t>
            </w:r>
          </w:p>
          <w:p w:rsidR="00FA583F" w:rsidRPr="005C7DE5"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შრატში ლიპიდების განსაზღვრა;</w:t>
            </w:r>
          </w:p>
          <w:p w:rsidR="00FA583F" w:rsidRPr="005C7DE5"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განავლის ანალიზი ფარულ სისხლდენაზე;</w:t>
            </w:r>
          </w:p>
          <w:p w:rsidR="00FA583F" w:rsidRPr="00C012B3"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პროთრომბინის დრო;</w:t>
            </w:r>
          </w:p>
          <w:p w:rsidR="00FA583F" w:rsidRPr="00671B5E" w:rsidRDefault="00FA583F" w:rsidP="00815805">
            <w:pPr>
              <w:pStyle w:val="ListParagraph"/>
              <w:numPr>
                <w:ilvl w:val="1"/>
                <w:numId w:val="13"/>
              </w:numPr>
              <w:ind w:left="342" w:hanging="270"/>
              <w:jc w:val="both"/>
              <w:rPr>
                <w:rFonts w:ascii="Sylfaen" w:hAnsi="Sylfaen"/>
                <w:sz w:val="16"/>
                <w:szCs w:val="16"/>
                <w:lang w:val="ka-GE"/>
              </w:rPr>
            </w:pPr>
            <w:r w:rsidRPr="005C7DE5">
              <w:rPr>
                <w:rFonts w:ascii="Sylfaen" w:hAnsi="Sylfaen" w:cs="Sylfaen"/>
                <w:sz w:val="16"/>
                <w:szCs w:val="16"/>
                <w:lang w:val="ka-GE"/>
              </w:rPr>
              <w:t>ღვიძლის</w:t>
            </w:r>
            <w:r w:rsidRPr="005C7DE5">
              <w:rPr>
                <w:rFonts w:ascii="Sylfaen" w:hAnsi="Sylfaen"/>
                <w:sz w:val="16"/>
                <w:szCs w:val="16"/>
                <w:lang w:val="ka-GE"/>
              </w:rPr>
              <w:t xml:space="preserve"> ფუნქციური სინჯები</w:t>
            </w:r>
            <w:r>
              <w:rPr>
                <w:rFonts w:ascii="Sylfaen" w:hAnsi="Sylfaen"/>
                <w:sz w:val="16"/>
                <w:szCs w:val="16"/>
                <w:lang w:val="ka-GE"/>
              </w:rPr>
              <w:t xml:space="preserve"> (</w:t>
            </w:r>
            <w:r>
              <w:rPr>
                <w:rFonts w:ascii="Sylfaen" w:hAnsi="Sylfaen"/>
                <w:sz w:val="16"/>
                <w:szCs w:val="16"/>
              </w:rPr>
              <w:t>ALT, AST)</w:t>
            </w:r>
            <w:r w:rsidRPr="005C7DE5">
              <w:rPr>
                <w:rFonts w:ascii="Sylfaen" w:hAnsi="Sylfaen"/>
                <w:sz w:val="16"/>
                <w:szCs w:val="16"/>
                <w:lang w:val="ka-GE"/>
              </w:rPr>
              <w:t>;</w:t>
            </w:r>
          </w:p>
          <w:p w:rsidR="00FA583F" w:rsidRPr="005C7DE5" w:rsidRDefault="00FA583F" w:rsidP="00815805">
            <w:pPr>
              <w:pStyle w:val="ListParagraph"/>
              <w:numPr>
                <w:ilvl w:val="0"/>
                <w:numId w:val="5"/>
              </w:numPr>
              <w:ind w:left="342" w:hanging="270"/>
              <w:jc w:val="both"/>
              <w:rPr>
                <w:rFonts w:ascii="Sylfaen" w:hAnsi="Sylfaen"/>
                <w:sz w:val="16"/>
                <w:szCs w:val="16"/>
                <w:lang w:val="ka-GE"/>
              </w:rPr>
            </w:pPr>
            <w:r w:rsidRPr="005C7DE5">
              <w:rPr>
                <w:rFonts w:ascii="Sylfaen" w:hAnsi="Sylfaen"/>
                <w:sz w:val="16"/>
                <w:szCs w:val="16"/>
                <w:lang w:val="ka-GE"/>
              </w:rPr>
              <w:t>ფარისებრი ჯირკვლის ფუნქციური სინჯი</w:t>
            </w:r>
            <w:r>
              <w:rPr>
                <w:rFonts w:ascii="Sylfaen" w:hAnsi="Sylfaen"/>
                <w:sz w:val="16"/>
                <w:szCs w:val="16"/>
              </w:rPr>
              <w:t xml:space="preserve"> (TSH)</w:t>
            </w:r>
            <w:r w:rsidRPr="005C7DE5">
              <w:rPr>
                <w:rFonts w:ascii="Sylfaen" w:hAnsi="Sylfaen"/>
                <w:sz w:val="16"/>
                <w:szCs w:val="16"/>
                <w:lang w:val="ka-GE"/>
              </w:rPr>
              <w:t>;</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6840" w:type="dxa"/>
            <w:tcBorders>
              <w:top w:val="dotDash" w:sz="4" w:space="0" w:color="auto"/>
              <w:bottom w:val="dotDash" w:sz="4" w:space="0" w:color="auto"/>
            </w:tcBorders>
          </w:tcPr>
          <w:p w:rsidR="00FA583F" w:rsidRPr="005C7DE5" w:rsidRDefault="00FA583F" w:rsidP="00815805">
            <w:pPr>
              <w:pStyle w:val="ListParagraph"/>
              <w:numPr>
                <w:ilvl w:val="0"/>
                <w:numId w:val="8"/>
              </w:numPr>
              <w:ind w:left="360"/>
              <w:jc w:val="both"/>
              <w:rPr>
                <w:rFonts w:ascii="Sylfaen" w:eastAsia="Times New Roman" w:hAnsi="Sylfaen" w:cs="Sylfaen"/>
                <w:sz w:val="16"/>
                <w:szCs w:val="16"/>
                <w:lang w:val="ka-GE"/>
              </w:rPr>
            </w:pPr>
            <w:r w:rsidRPr="005C7DE5">
              <w:rPr>
                <w:rFonts w:ascii="Sylfaen" w:hAnsi="Sylfaen" w:cs="Sylfaen"/>
                <w:sz w:val="16"/>
                <w:szCs w:val="16"/>
                <w:lang w:val="ka-GE"/>
              </w:rPr>
              <w:t>შეზღუდული</w:t>
            </w:r>
            <w:r w:rsidRPr="005C7DE5">
              <w:rPr>
                <w:rFonts w:ascii="Sylfaen" w:hAnsi="Sylfaen"/>
                <w:sz w:val="16"/>
                <w:szCs w:val="16"/>
                <w:lang w:val="ka-GE"/>
              </w:rPr>
              <w:t xml:space="preserve"> შესაძლებლობის მქონე პირთა სტატუსის მისანიჭებლად საჭირო გამოკვლევები, გარდა მაღალტექნოლოგიური გამოკვლევებისა;</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c>
          <w:tcPr>
            <w:tcW w:w="6840" w:type="dxa"/>
            <w:tcBorders>
              <w:top w:val="dotDash" w:sz="4" w:space="0" w:color="auto"/>
            </w:tcBorders>
          </w:tcPr>
          <w:p w:rsidR="00FA583F" w:rsidRPr="005C7DE5" w:rsidRDefault="00FA583F" w:rsidP="00815805">
            <w:pPr>
              <w:pStyle w:val="ListParagraph"/>
              <w:numPr>
                <w:ilvl w:val="0"/>
                <w:numId w:val="8"/>
              </w:numPr>
              <w:ind w:left="162" w:hanging="162"/>
              <w:jc w:val="both"/>
              <w:rPr>
                <w:rFonts w:ascii="Sylfaen" w:eastAsia="Times New Roman" w:hAnsi="Sylfaen" w:cs="Sylfaen"/>
                <w:sz w:val="16"/>
                <w:szCs w:val="16"/>
                <w:lang w:val="ka-GE"/>
              </w:rPr>
            </w:pPr>
            <w:r w:rsidRPr="005C7DE5">
              <w:rPr>
                <w:rFonts w:ascii="Sylfaen" w:hAnsi="Sylfaen" w:cs="Sylfaen"/>
                <w:sz w:val="16"/>
                <w:szCs w:val="16"/>
                <w:lang w:val="ka-GE"/>
              </w:rPr>
              <w:t>სამედიცინო</w:t>
            </w:r>
            <w:r w:rsidRPr="005C7DE5">
              <w:rPr>
                <w:rFonts w:ascii="Sylfaen" w:hAnsi="Sylfaen"/>
                <w:sz w:val="16"/>
                <w:szCs w:val="16"/>
                <w:lang w:val="ka-GE"/>
              </w:rPr>
              <w:t xml:space="preserve"> ცნობის, დასკვნის და რეცეპტის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251"/>
        </w:trPr>
        <w:tc>
          <w:tcPr>
            <w:tcW w:w="6840" w:type="dxa"/>
          </w:tcPr>
          <w:p w:rsidR="00FA583F" w:rsidRPr="005C7DE5" w:rsidRDefault="00FA583F" w:rsidP="00815805">
            <w:pPr>
              <w:jc w:val="center"/>
              <w:rPr>
                <w:rFonts w:ascii="Sylfaen" w:eastAsia="Times New Roman" w:hAnsi="Sylfaen" w:cs="Arial"/>
                <w:b/>
                <w:sz w:val="16"/>
                <w:szCs w:val="16"/>
                <w:lang w:val="ka-GE"/>
              </w:rPr>
            </w:pPr>
            <w:r w:rsidRPr="005C7DE5">
              <w:rPr>
                <w:rFonts w:ascii="Sylfaen" w:eastAsia="Times New Roman" w:hAnsi="Sylfaen" w:cs="Sylfaen"/>
                <w:b/>
                <w:sz w:val="16"/>
                <w:szCs w:val="16"/>
              </w:rPr>
              <w:t>გადაუდებელი ამბულატორიული მომსახურება</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6840" w:type="dxa"/>
          </w:tcPr>
          <w:p w:rsidR="00FA583F" w:rsidRPr="005C7DE5" w:rsidRDefault="00FA583F" w:rsidP="00815805">
            <w:pPr>
              <w:pStyle w:val="ListParagraph"/>
              <w:ind w:left="360"/>
              <w:jc w:val="both"/>
              <w:rPr>
                <w:rFonts w:ascii="Sylfaen" w:eastAsia="Times New Roman" w:hAnsi="Sylfaen" w:cs="Arial"/>
                <w:sz w:val="16"/>
                <w:szCs w:val="16"/>
                <w:lang w:val="ka-GE"/>
              </w:rPr>
            </w:pPr>
            <w:r w:rsidRPr="005C7DE5">
              <w:rPr>
                <w:rFonts w:ascii="Sylfaen" w:eastAsia="Times New Roman" w:hAnsi="Sylfaen" w:cs="Sylfaen"/>
                <w:b/>
                <w:sz w:val="16"/>
                <w:szCs w:val="16"/>
                <w:lang w:val="ka-GE"/>
              </w:rPr>
              <w:t>გადაუდებელი სტაციონარული მომსახურება</w:t>
            </w:r>
          </w:p>
          <w:p w:rsidR="00FA583F" w:rsidRPr="005C7DE5" w:rsidRDefault="00FA583F" w:rsidP="00815805">
            <w:pPr>
              <w:pStyle w:val="ListParagraph"/>
              <w:numPr>
                <w:ilvl w:val="0"/>
                <w:numId w:val="9"/>
              </w:numPr>
              <w:jc w:val="both"/>
              <w:rPr>
                <w:rFonts w:ascii="Sylfaen" w:hAnsi="Sylfaen" w:cs="Sylfaen"/>
                <w:sz w:val="16"/>
                <w:szCs w:val="16"/>
                <w:lang w:val="ka-GE"/>
              </w:rPr>
            </w:pPr>
            <w:r w:rsidRPr="005C7DE5">
              <w:rPr>
                <w:rFonts w:ascii="Sylfaen" w:hAnsi="Sylfaen" w:cs="Sylfaen"/>
                <w:sz w:val="16"/>
                <w:szCs w:val="16"/>
                <w:lang w:val="ka-GE"/>
              </w:rPr>
              <w:t>ინტენსიური თერაპია და კრიტიკული მდგომარეობების მართვა;</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6840" w:type="dxa"/>
          </w:tcPr>
          <w:p w:rsidR="00FA583F" w:rsidRPr="005C7DE5" w:rsidRDefault="00FA583F" w:rsidP="00815805">
            <w:pPr>
              <w:pStyle w:val="ListParagraph"/>
              <w:numPr>
                <w:ilvl w:val="0"/>
                <w:numId w:val="10"/>
              </w:numPr>
              <w:rPr>
                <w:rFonts w:ascii="Sylfaen" w:eastAsia="Times New Roman" w:hAnsi="Sylfaen" w:cs="Sylfaen"/>
                <w:b/>
                <w:sz w:val="16"/>
                <w:szCs w:val="16"/>
                <w:lang w:val="ka-GE"/>
              </w:rPr>
            </w:pPr>
            <w:r w:rsidRPr="005C7DE5">
              <w:rPr>
                <w:rFonts w:ascii="Sylfaen" w:hAnsi="Sylfaen" w:cs="Sylfaen"/>
                <w:sz w:val="16"/>
                <w:szCs w:val="16"/>
                <w:lang w:val="ka-GE"/>
              </w:rPr>
              <w:t>450-ზე  მეტი გადაუდებელი მდგომარეობა განსაზღვრული ნუსხისშესაბამისად.</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tcBorders>
              <w:righ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720" w:type="dxa"/>
            <w:tcBorders>
              <w:lef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90%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6840" w:type="dxa"/>
          </w:tcPr>
          <w:p w:rsidR="00FA583F" w:rsidRPr="005C7DE5" w:rsidRDefault="00FA583F" w:rsidP="00815805">
            <w:pPr>
              <w:pStyle w:val="ListParagraph"/>
              <w:numPr>
                <w:ilvl w:val="0"/>
                <w:numId w:val="10"/>
              </w:numPr>
              <w:jc w:val="both"/>
              <w:rPr>
                <w:rFonts w:ascii="Sylfaen" w:hAnsi="Sylfaen" w:cs="Sylfaen"/>
                <w:sz w:val="16"/>
                <w:szCs w:val="16"/>
                <w:lang w:val="ka-GE"/>
              </w:rPr>
            </w:pPr>
            <w:r w:rsidRPr="005C7DE5">
              <w:rPr>
                <w:rFonts w:ascii="Sylfaen" w:hAnsi="Sylfaen" w:cs="Sylfaen"/>
                <w:sz w:val="16"/>
                <w:szCs w:val="16"/>
                <w:lang w:val="ka-GE"/>
              </w:rPr>
              <w:t>ყველა სხვა გადაუდებელი და სასწრაფო მდგომარეობის მართვა.</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r>
              <w:rPr>
                <w:rFonts w:ascii="Sylfaen" w:eastAsia="Times New Roman" w:hAnsi="Sylfaen" w:cs="Arial"/>
                <w:sz w:val="16"/>
                <w:szCs w:val="16"/>
                <w:lang w:val="ka-GE"/>
              </w:rPr>
              <w:t>*</w:t>
            </w:r>
          </w:p>
        </w:tc>
        <w:tc>
          <w:tcPr>
            <w:tcW w:w="630" w:type="dxa"/>
            <w:tcBorders>
              <w:righ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r>
              <w:rPr>
                <w:rFonts w:ascii="Sylfaen" w:eastAsia="Times New Roman" w:hAnsi="Sylfaen" w:cs="Arial"/>
                <w:sz w:val="16"/>
                <w:szCs w:val="16"/>
                <w:lang w:val="ka-GE"/>
              </w:rPr>
              <w:t>*</w:t>
            </w:r>
          </w:p>
        </w:tc>
        <w:tc>
          <w:tcPr>
            <w:tcW w:w="720" w:type="dxa"/>
            <w:tcBorders>
              <w:lef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r>
              <w:rPr>
                <w:rFonts w:ascii="Sylfaen" w:eastAsia="Times New Roman" w:hAnsi="Sylfaen" w:cs="Arial"/>
                <w:sz w:val="16"/>
                <w:szCs w:val="16"/>
                <w:lang w:val="ka-GE"/>
              </w:rPr>
              <w:t>*</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r>
              <w:rPr>
                <w:rFonts w:ascii="Sylfaen" w:eastAsia="Times New Roman" w:hAnsi="Sylfaen" w:cs="Arial"/>
                <w:sz w:val="16"/>
                <w:szCs w:val="16"/>
                <w:lang w:val="ka-GE"/>
              </w:rPr>
              <w:t>*</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90%</w:t>
            </w:r>
            <w:r>
              <w:rPr>
                <w:rFonts w:ascii="Sylfaen" w:eastAsia="Times New Roman" w:hAnsi="Sylfaen" w:cs="Arial"/>
                <w:sz w:val="16"/>
                <w:szCs w:val="16"/>
                <w:lang w:val="ka-GE"/>
              </w:rPr>
              <w:t>*</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r>
              <w:rPr>
                <w:rFonts w:ascii="Sylfaen" w:eastAsia="Times New Roman" w:hAnsi="Sylfaen" w:cs="Arial"/>
                <w:sz w:val="16"/>
                <w:szCs w:val="16"/>
                <w:lang w:val="ka-GE"/>
              </w:rPr>
              <w:t>*</w:t>
            </w:r>
          </w:p>
        </w:tc>
      </w:tr>
      <w:tr w:rsidR="00FA583F" w:rsidRPr="005C7DE5" w:rsidTr="00815805">
        <w:trPr>
          <w:trHeight w:val="692"/>
        </w:trPr>
        <w:tc>
          <w:tcPr>
            <w:tcW w:w="6840" w:type="dxa"/>
            <w:tcBorders>
              <w:bottom w:val="dotDash" w:sz="4" w:space="0" w:color="auto"/>
            </w:tcBorders>
          </w:tcPr>
          <w:p w:rsidR="00FA583F" w:rsidRPr="005C7DE5" w:rsidRDefault="00FA583F" w:rsidP="00815805">
            <w:pPr>
              <w:pStyle w:val="ListParagraph"/>
              <w:ind w:left="360"/>
              <w:jc w:val="both"/>
              <w:rPr>
                <w:rFonts w:ascii="Sylfaen" w:hAnsi="Sylfaen" w:cs="Sylfaen"/>
                <w:sz w:val="16"/>
                <w:szCs w:val="16"/>
                <w:lang w:val="ka-GE"/>
              </w:rPr>
            </w:pPr>
            <w:r w:rsidRPr="005C7DE5">
              <w:rPr>
                <w:rFonts w:ascii="Sylfaen" w:hAnsi="Sylfaen" w:cs="Sylfaen"/>
                <w:b/>
                <w:sz w:val="16"/>
                <w:szCs w:val="16"/>
                <w:lang w:val="ka-GE"/>
              </w:rPr>
              <w:t>გეგმური ქირურგიული ოპერაციები</w:t>
            </w:r>
          </w:p>
          <w:p w:rsidR="00FA583F" w:rsidRPr="005C7DE5" w:rsidRDefault="00FA583F" w:rsidP="00815805">
            <w:pPr>
              <w:pStyle w:val="ListParagraph"/>
              <w:ind w:left="360"/>
              <w:jc w:val="both"/>
              <w:rPr>
                <w:rFonts w:ascii="Sylfaen" w:hAnsi="Sylfaen" w:cs="Sylfaen"/>
                <w:sz w:val="16"/>
                <w:szCs w:val="16"/>
                <w:lang w:val="ka-GE"/>
              </w:rPr>
            </w:pPr>
            <w:r w:rsidRPr="005C7DE5">
              <w:rPr>
                <w:rFonts w:ascii="Sylfaen" w:hAnsi="Sylfaen" w:cs="Sylfaen"/>
                <w:sz w:val="16"/>
                <w:szCs w:val="16"/>
                <w:lang w:val="ka-GE"/>
              </w:rPr>
              <w:t>წლიური ლიმიტი 15,000 ლარი.</w:t>
            </w:r>
          </w:p>
          <w:p w:rsidR="00FA583F" w:rsidRPr="005C7DE5" w:rsidRDefault="00FA583F" w:rsidP="00815805">
            <w:pPr>
              <w:pStyle w:val="ListParagraph"/>
              <w:numPr>
                <w:ilvl w:val="0"/>
                <w:numId w:val="10"/>
              </w:numPr>
              <w:jc w:val="both"/>
              <w:rPr>
                <w:rFonts w:ascii="Sylfaen" w:hAnsi="Sylfaen" w:cs="Sylfaen"/>
                <w:sz w:val="16"/>
                <w:szCs w:val="16"/>
                <w:lang w:val="ka-GE"/>
              </w:rPr>
            </w:pPr>
            <w:r w:rsidRPr="005C7DE5">
              <w:rPr>
                <w:rFonts w:ascii="Sylfaen" w:hAnsi="Sylfaen" w:cs="Sylfaen"/>
                <w:sz w:val="16"/>
                <w:szCs w:val="16"/>
                <w:lang w:val="ka-GE"/>
              </w:rPr>
              <w:t xml:space="preserve">ონკოქირურგიული </w:t>
            </w:r>
            <w:r>
              <w:rPr>
                <w:rFonts w:ascii="Sylfaen" w:hAnsi="Sylfaen" w:cs="Sylfaen"/>
                <w:sz w:val="16"/>
                <w:szCs w:val="16"/>
                <w:lang w:val="ka-GE"/>
              </w:rPr>
              <w:t>და კარდიოქირურგიული ოპერაციები</w:t>
            </w:r>
          </w:p>
        </w:tc>
        <w:tc>
          <w:tcPr>
            <w:tcW w:w="630" w:type="dxa"/>
            <w:tcBorders>
              <w:bottom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c>
          <w:tcPr>
            <w:tcW w:w="630" w:type="dxa"/>
            <w:tcBorders>
              <w:bottom w:val="single" w:sz="4" w:space="0" w:color="auto"/>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bottom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tcBorders>
              <w:bottom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tcBorders>
              <w:bottom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90%*</w:t>
            </w:r>
          </w:p>
        </w:tc>
        <w:tc>
          <w:tcPr>
            <w:tcW w:w="1260" w:type="dxa"/>
            <w:tcBorders>
              <w:bottom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269"/>
        </w:trPr>
        <w:tc>
          <w:tcPr>
            <w:tcW w:w="6840" w:type="dxa"/>
            <w:tcBorders>
              <w:top w:val="dotDash" w:sz="4" w:space="0" w:color="auto"/>
            </w:tcBorders>
          </w:tcPr>
          <w:p w:rsidR="00FA583F" w:rsidRPr="005C7DE5" w:rsidRDefault="00FA583F" w:rsidP="00815805">
            <w:pPr>
              <w:pStyle w:val="ListParagraph"/>
              <w:numPr>
                <w:ilvl w:val="0"/>
                <w:numId w:val="10"/>
              </w:numPr>
              <w:jc w:val="both"/>
              <w:rPr>
                <w:rFonts w:ascii="Sylfaen" w:hAnsi="Sylfaen" w:cs="Sylfaen"/>
                <w:b/>
                <w:sz w:val="16"/>
                <w:szCs w:val="16"/>
                <w:lang w:val="ka-GE"/>
              </w:rPr>
            </w:pPr>
            <w:r w:rsidRPr="005C7DE5">
              <w:rPr>
                <w:rFonts w:ascii="Sylfaen" w:hAnsi="Sylfaen" w:cs="Sylfaen"/>
                <w:sz w:val="16"/>
                <w:szCs w:val="16"/>
                <w:lang w:val="ka-GE"/>
              </w:rPr>
              <w:t>სხვა ქირურგიული ოპერაციები</w:t>
            </w:r>
          </w:p>
        </w:tc>
        <w:tc>
          <w:tcPr>
            <w:tcW w:w="630" w:type="dxa"/>
            <w:tcBorders>
              <w:top w:val="single" w:sz="4" w:space="0" w:color="auto"/>
            </w:tcBorders>
            <w:vAlign w:val="center"/>
          </w:tcPr>
          <w:p w:rsidR="00FA583F" w:rsidRPr="005C7DE5" w:rsidRDefault="00FA583F" w:rsidP="00815805">
            <w:pPr>
              <w:pStyle w:val="ListParagraph"/>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tcBorders>
              <w:top w:val="single" w:sz="4" w:space="0" w:color="auto"/>
              <w:righ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720" w:type="dxa"/>
            <w:tcBorders>
              <w:top w:val="single" w:sz="4" w:space="0" w:color="auto"/>
              <w:lef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tcBorders>
              <w:top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tcBorders>
              <w:top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90%*</w:t>
            </w:r>
          </w:p>
        </w:tc>
        <w:tc>
          <w:tcPr>
            <w:tcW w:w="1260" w:type="dxa"/>
            <w:tcBorders>
              <w:top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6840" w:type="dxa"/>
          </w:tcPr>
          <w:p w:rsidR="00FA583F" w:rsidRPr="005C7DE5" w:rsidRDefault="00FA583F" w:rsidP="00815805">
            <w:pPr>
              <w:pStyle w:val="ListParagraph"/>
              <w:ind w:left="360"/>
              <w:jc w:val="both"/>
              <w:rPr>
                <w:rFonts w:ascii="Sylfaen" w:hAnsi="Sylfaen" w:cs="Sylfaen"/>
                <w:b/>
                <w:sz w:val="16"/>
                <w:szCs w:val="16"/>
                <w:lang w:val="ka-GE"/>
              </w:rPr>
            </w:pPr>
            <w:proofErr w:type="gramStart"/>
            <w:r w:rsidRPr="005C7DE5">
              <w:rPr>
                <w:rFonts w:ascii="Sylfaen" w:hAnsi="Sylfaen" w:cs="Sylfaen"/>
                <w:b/>
                <w:sz w:val="16"/>
                <w:szCs w:val="16"/>
              </w:rPr>
              <w:t>ქიმიოთერაპია</w:t>
            </w:r>
            <w:proofErr w:type="gramEnd"/>
            <w:r w:rsidRPr="005C7DE5">
              <w:rPr>
                <w:rFonts w:ascii="Sylfaen" w:hAnsi="Sylfaen" w:cs="Sylfaen"/>
                <w:b/>
                <w:sz w:val="16"/>
                <w:szCs w:val="16"/>
              </w:rPr>
              <w:t>, ჰორმონოთერაპია და სხივური თერაპია</w:t>
            </w:r>
            <w:r w:rsidRPr="005C7DE5">
              <w:rPr>
                <w:rFonts w:ascii="Sylfaen" w:hAnsi="Sylfaen" w:cs="Sylfaen"/>
                <w:b/>
                <w:sz w:val="16"/>
                <w:szCs w:val="16"/>
                <w:lang w:val="ka-GE"/>
              </w:rPr>
              <w:t xml:space="preserve">. </w:t>
            </w:r>
          </w:p>
          <w:p w:rsidR="00FA583F" w:rsidRPr="005C7DE5" w:rsidRDefault="00FA583F" w:rsidP="00815805">
            <w:pPr>
              <w:pStyle w:val="ListParagraph"/>
              <w:ind w:left="360"/>
              <w:jc w:val="both"/>
              <w:rPr>
                <w:rFonts w:ascii="Sylfaen" w:hAnsi="Sylfaen" w:cs="Sylfaen"/>
                <w:b/>
                <w:sz w:val="16"/>
                <w:szCs w:val="16"/>
                <w:lang w:val="ka-GE"/>
              </w:rPr>
            </w:pPr>
            <w:proofErr w:type="gramStart"/>
            <w:r w:rsidRPr="005C7DE5">
              <w:rPr>
                <w:rFonts w:ascii="Sylfaen" w:hAnsi="Sylfaen" w:cs="Sylfaen"/>
                <w:sz w:val="16"/>
                <w:szCs w:val="16"/>
              </w:rPr>
              <w:t>წლიური</w:t>
            </w:r>
            <w:proofErr w:type="gramEnd"/>
            <w:r w:rsidRPr="005C7DE5">
              <w:rPr>
                <w:rFonts w:ascii="Sylfaen" w:hAnsi="Sylfaen" w:cs="Sylfaen"/>
                <w:sz w:val="16"/>
                <w:szCs w:val="16"/>
              </w:rPr>
              <w:t xml:space="preserve"> ლიმიტი 12 000 ლარი.</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c>
          <w:tcPr>
            <w:tcW w:w="630" w:type="dxa"/>
            <w:tcBorders>
              <w:right w:val="single" w:sz="4" w:space="0" w:color="auto"/>
            </w:tcBorders>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r w:rsidRPr="005C7DE5">
              <w:rPr>
                <w:rFonts w:ascii="Sylfaen" w:eastAsia="Times New Roman" w:hAnsi="Sylfaen" w:cs="Arial"/>
                <w:sz w:val="16"/>
                <w:szCs w:val="16"/>
                <w:lang w:val="ka-GE"/>
              </w:rPr>
              <w:t>100%*</w:t>
            </w:r>
          </w:p>
        </w:tc>
        <w:tc>
          <w:tcPr>
            <w:tcW w:w="720" w:type="dxa"/>
            <w:tcBorders>
              <w:left w:val="single" w:sz="4" w:space="0" w:color="auto"/>
            </w:tcBorders>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80%*</w:t>
            </w:r>
          </w:p>
        </w:tc>
        <w:tc>
          <w:tcPr>
            <w:tcW w:w="630" w:type="dxa"/>
            <w:vAlign w:val="center"/>
          </w:tcPr>
          <w:p w:rsidR="00FA583F" w:rsidRPr="005C7DE5" w:rsidRDefault="00FA583F" w:rsidP="00815805">
            <w:pPr>
              <w:pStyle w:val="ListParagraph"/>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90%*</w:t>
            </w:r>
          </w:p>
        </w:tc>
        <w:tc>
          <w:tcPr>
            <w:tcW w:w="1260" w:type="dxa"/>
            <w:vAlign w:val="center"/>
          </w:tcPr>
          <w:p w:rsidR="00FA583F" w:rsidRPr="005C7DE5" w:rsidRDefault="00FA583F" w:rsidP="00815805">
            <w:pPr>
              <w:tabs>
                <w:tab w:val="left" w:pos="450"/>
              </w:tabs>
              <w:ind w:left="-108" w:right="-108"/>
              <w:jc w:val="center"/>
              <w:rPr>
                <w:rFonts w:ascii="Sylfaen" w:eastAsia="Times New Roman" w:hAnsi="Sylfaen" w:cs="Arial"/>
                <w:b/>
                <w:sz w:val="16"/>
                <w:szCs w:val="16"/>
                <w:lang w:val="ka-GE"/>
              </w:rPr>
            </w:pPr>
            <w:r w:rsidRPr="005C7DE5">
              <w:rPr>
                <w:rFonts w:ascii="Sylfaen" w:eastAsia="Times New Roman" w:hAnsi="Sylfaen" w:cs="Arial"/>
                <w:sz w:val="16"/>
                <w:szCs w:val="16"/>
                <w:lang w:val="ka-GE"/>
              </w:rPr>
              <w:t>100%</w:t>
            </w:r>
          </w:p>
        </w:tc>
      </w:tr>
      <w:tr w:rsidR="00FA583F" w:rsidRPr="005C7DE5" w:rsidTr="00815805">
        <w:trPr>
          <w:trHeight w:val="170"/>
        </w:trPr>
        <w:tc>
          <w:tcPr>
            <w:tcW w:w="6840" w:type="dxa"/>
          </w:tcPr>
          <w:p w:rsidR="00FA583F" w:rsidRPr="005C7DE5" w:rsidRDefault="00FA583F" w:rsidP="00815805">
            <w:pPr>
              <w:pStyle w:val="ListParagraph"/>
              <w:numPr>
                <w:ilvl w:val="0"/>
                <w:numId w:val="2"/>
              </w:numPr>
              <w:ind w:left="360"/>
              <w:jc w:val="both"/>
              <w:rPr>
                <w:rFonts w:ascii="Sylfaen" w:hAnsi="Sylfaen"/>
                <w:b/>
                <w:sz w:val="16"/>
                <w:szCs w:val="16"/>
                <w:lang w:val="ka-GE"/>
              </w:rPr>
            </w:pPr>
            <w:r w:rsidRPr="005C7DE5">
              <w:rPr>
                <w:rFonts w:ascii="Sylfaen" w:hAnsi="Sylfaen"/>
                <w:b/>
                <w:sz w:val="16"/>
                <w:szCs w:val="16"/>
                <w:lang w:val="ka-GE"/>
              </w:rPr>
              <w:t>მშობიარობა:</w:t>
            </w:r>
          </w:p>
          <w:p w:rsidR="00FA583F" w:rsidRPr="005C7DE5" w:rsidRDefault="00FA583F" w:rsidP="00815805">
            <w:pPr>
              <w:pStyle w:val="ListParagraph"/>
              <w:numPr>
                <w:ilvl w:val="0"/>
                <w:numId w:val="3"/>
              </w:numPr>
              <w:jc w:val="both"/>
              <w:rPr>
                <w:rFonts w:ascii="Sylfaen" w:hAnsi="Sylfaen"/>
                <w:sz w:val="16"/>
                <w:szCs w:val="16"/>
                <w:lang w:val="ka-GE"/>
              </w:rPr>
            </w:pPr>
            <w:r w:rsidRPr="005C7DE5">
              <w:rPr>
                <w:rFonts w:ascii="Sylfaen" w:hAnsi="Sylfaen"/>
                <w:sz w:val="16"/>
                <w:szCs w:val="16"/>
                <w:lang w:val="ka-GE"/>
              </w:rPr>
              <w:t xml:space="preserve">ფიზიოლოგიური მშობიარობა </w:t>
            </w:r>
          </w:p>
          <w:p w:rsidR="00FA583F" w:rsidRPr="005C7DE5" w:rsidRDefault="00FA583F" w:rsidP="00815805">
            <w:pPr>
              <w:pStyle w:val="ListParagraph"/>
              <w:jc w:val="both"/>
              <w:rPr>
                <w:rFonts w:ascii="Sylfaen" w:hAnsi="Sylfaen"/>
                <w:sz w:val="16"/>
                <w:szCs w:val="16"/>
                <w:lang w:val="ka-GE"/>
              </w:rPr>
            </w:pP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p>
        </w:tc>
        <w:tc>
          <w:tcPr>
            <w:tcW w:w="630" w:type="dxa"/>
            <w:tcBorders>
              <w:right w:val="single" w:sz="4" w:space="0" w:color="auto"/>
            </w:tcBorders>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c>
          <w:tcPr>
            <w:tcW w:w="720" w:type="dxa"/>
            <w:tcBorders>
              <w:left w:val="single" w:sz="4" w:space="0" w:color="auto"/>
            </w:tcBorders>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c>
          <w:tcPr>
            <w:tcW w:w="630" w:type="dxa"/>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c>
          <w:tcPr>
            <w:tcW w:w="630" w:type="dxa"/>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p>
        </w:tc>
        <w:tc>
          <w:tcPr>
            <w:tcW w:w="1260" w:type="dxa"/>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r>
      <w:tr w:rsidR="00FA583F" w:rsidRPr="005C7DE5" w:rsidTr="00815805">
        <w:trPr>
          <w:trHeight w:val="170"/>
        </w:trPr>
        <w:tc>
          <w:tcPr>
            <w:tcW w:w="6840" w:type="dxa"/>
          </w:tcPr>
          <w:p w:rsidR="00FA583F" w:rsidRPr="005C7DE5" w:rsidRDefault="00FA583F" w:rsidP="00815805">
            <w:pPr>
              <w:pStyle w:val="ListParagraph"/>
              <w:numPr>
                <w:ilvl w:val="0"/>
                <w:numId w:val="3"/>
              </w:numPr>
              <w:jc w:val="both"/>
              <w:rPr>
                <w:rFonts w:ascii="Sylfaen" w:hAnsi="Sylfaen"/>
                <w:b/>
                <w:sz w:val="16"/>
                <w:szCs w:val="16"/>
                <w:lang w:val="ka-GE"/>
              </w:rPr>
            </w:pPr>
            <w:r w:rsidRPr="005C7DE5">
              <w:rPr>
                <w:rFonts w:ascii="Sylfaen" w:hAnsi="Sylfaen"/>
                <w:sz w:val="16"/>
                <w:szCs w:val="16"/>
                <w:lang w:val="ka-GE"/>
              </w:rPr>
              <w:t>საკეისრო კვეთა</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p>
        </w:tc>
        <w:tc>
          <w:tcPr>
            <w:tcW w:w="630" w:type="dxa"/>
            <w:tcBorders>
              <w:right w:val="single" w:sz="4" w:space="0" w:color="auto"/>
            </w:tcBorders>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c>
          <w:tcPr>
            <w:tcW w:w="720" w:type="dxa"/>
            <w:tcBorders>
              <w:left w:val="single" w:sz="4" w:space="0" w:color="auto"/>
            </w:tcBorders>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c>
          <w:tcPr>
            <w:tcW w:w="630" w:type="dxa"/>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c>
          <w:tcPr>
            <w:tcW w:w="630" w:type="dxa"/>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p>
        </w:tc>
        <w:tc>
          <w:tcPr>
            <w:tcW w:w="1260" w:type="dxa"/>
            <w:vAlign w:val="center"/>
          </w:tcPr>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sidRPr="005D1724">
              <w:rPr>
                <w:rFonts w:ascii="Sylfaen" w:hAnsi="Sylfaen"/>
                <w:sz w:val="14"/>
                <w:szCs w:val="14"/>
                <w:lang w:val="ka-GE"/>
              </w:rPr>
              <w:t>ლიმიტი 500 ლარი</w:t>
            </w:r>
          </w:p>
        </w:tc>
      </w:tr>
      <w:tr w:rsidR="00FA583F" w:rsidRPr="005C7DE5" w:rsidTr="00815805">
        <w:trPr>
          <w:trHeight w:val="170"/>
        </w:trPr>
        <w:tc>
          <w:tcPr>
            <w:tcW w:w="6840" w:type="dxa"/>
          </w:tcPr>
          <w:p w:rsidR="00FA583F" w:rsidRPr="004D2A11" w:rsidRDefault="00FA583F" w:rsidP="00815805">
            <w:pPr>
              <w:pStyle w:val="ListParagraph"/>
              <w:numPr>
                <w:ilvl w:val="0"/>
                <w:numId w:val="2"/>
              </w:numPr>
              <w:ind w:left="162" w:hanging="162"/>
              <w:jc w:val="both"/>
              <w:rPr>
                <w:rFonts w:ascii="Sylfaen" w:hAnsi="Sylfaen"/>
                <w:b/>
                <w:sz w:val="16"/>
                <w:szCs w:val="16"/>
                <w:lang w:val="ka-GE"/>
              </w:rPr>
            </w:pPr>
            <w:r>
              <w:rPr>
                <w:rFonts w:ascii="Sylfaen" w:hAnsi="Sylfaen"/>
                <w:b/>
                <w:sz w:val="16"/>
                <w:szCs w:val="16"/>
                <w:lang w:val="ka-GE"/>
              </w:rPr>
              <w:t>მაღალი რისკის ორსულთა, მშობიარეთა და მელოგინეთა 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სტაციონარული მომსახურება</w:t>
            </w:r>
          </w:p>
          <w:p w:rsidR="00FA583F" w:rsidRDefault="00FA583F" w:rsidP="00815805">
            <w:pPr>
              <w:pStyle w:val="ListParagraph"/>
              <w:numPr>
                <w:ilvl w:val="0"/>
                <w:numId w:val="3"/>
              </w:numPr>
              <w:jc w:val="both"/>
              <w:rPr>
                <w:rFonts w:ascii="Sylfaen" w:hAnsi="Sylfaen"/>
                <w:b/>
                <w:sz w:val="16"/>
                <w:szCs w:val="16"/>
                <w:lang w:val="ka-GE"/>
              </w:rPr>
            </w:pPr>
            <w:r>
              <w:rPr>
                <w:rFonts w:ascii="Sylfaen" w:hAnsi="Sylfaen"/>
                <w:b/>
                <w:sz w:val="16"/>
                <w:szCs w:val="16"/>
                <w:lang w:val="ka-GE"/>
              </w:rPr>
              <w:t>მშობიარობა/საკეისრო კვეთა</w:t>
            </w:r>
          </w:p>
          <w:p w:rsidR="00FA583F" w:rsidRPr="00BC5B20" w:rsidRDefault="00FA583F" w:rsidP="00815805">
            <w:pPr>
              <w:pStyle w:val="ListParagraph"/>
              <w:numPr>
                <w:ilvl w:val="0"/>
                <w:numId w:val="3"/>
              </w:numPr>
              <w:jc w:val="both"/>
              <w:rPr>
                <w:rFonts w:ascii="Sylfaen" w:hAnsi="Sylfaen"/>
                <w:b/>
                <w:sz w:val="16"/>
                <w:szCs w:val="16"/>
                <w:lang w:val="ka-GE"/>
              </w:rPr>
            </w:pPr>
            <w:r w:rsidRPr="00BC5B20">
              <w:rPr>
                <w:rFonts w:ascii="Sylfaen" w:hAnsi="Sylfaen" w:cs="Sylfaen"/>
                <w:b/>
                <w:sz w:val="16"/>
                <w:szCs w:val="16"/>
                <w:lang w:val="ka-GE"/>
              </w:rPr>
              <w:t>სეფსისი</w:t>
            </w:r>
          </w:p>
        </w:tc>
        <w:tc>
          <w:tcPr>
            <w:tcW w:w="630" w:type="dxa"/>
            <w:vAlign w:val="center"/>
          </w:tcPr>
          <w:p w:rsidR="00FA583F" w:rsidRPr="005C7DE5" w:rsidRDefault="00FA583F" w:rsidP="00815805">
            <w:pPr>
              <w:tabs>
                <w:tab w:val="left" w:pos="450"/>
              </w:tabs>
              <w:ind w:left="-108" w:right="-108"/>
              <w:jc w:val="center"/>
              <w:rPr>
                <w:rFonts w:ascii="Sylfaen" w:eastAsia="Times New Roman" w:hAnsi="Sylfaen" w:cs="Arial"/>
                <w:sz w:val="16"/>
                <w:szCs w:val="16"/>
                <w:lang w:val="ka-GE"/>
              </w:rPr>
            </w:pPr>
          </w:p>
        </w:tc>
        <w:tc>
          <w:tcPr>
            <w:tcW w:w="630" w:type="dxa"/>
            <w:tcBorders>
              <w:right w:val="single"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spacing w:after="40"/>
              <w:ind w:left="-115"/>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5D1724" w:rsidRDefault="00FA583F" w:rsidP="00815805">
            <w:pPr>
              <w:tabs>
                <w:tab w:val="left" w:pos="450"/>
              </w:tabs>
              <w:spacing w:after="40"/>
              <w:ind w:left="-115" w:right="-108"/>
              <w:jc w:val="center"/>
              <w:rPr>
                <w:rFonts w:ascii="Sylfaen" w:hAnsi="Sylfaen"/>
                <w:sz w:val="14"/>
                <w:szCs w:val="14"/>
                <w:lang w:val="ka-GE"/>
              </w:rPr>
            </w:pPr>
            <w:r>
              <w:rPr>
                <w:rFonts w:ascii="Sylfaen" w:hAnsi="Sylfaen"/>
                <w:sz w:val="12"/>
                <w:szCs w:val="12"/>
                <w:lang w:val="ka-GE"/>
              </w:rPr>
              <w:t>100%</w:t>
            </w:r>
          </w:p>
        </w:tc>
        <w:tc>
          <w:tcPr>
            <w:tcW w:w="720" w:type="dxa"/>
            <w:tcBorders>
              <w:left w:val="single" w:sz="4" w:space="0" w:color="auto"/>
            </w:tcBorders>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spacing w:after="40"/>
              <w:ind w:left="-115"/>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5D1724" w:rsidRDefault="00FA583F" w:rsidP="00815805">
            <w:pPr>
              <w:tabs>
                <w:tab w:val="left" w:pos="450"/>
              </w:tabs>
              <w:ind w:left="-108" w:right="-108"/>
              <w:jc w:val="center"/>
              <w:rPr>
                <w:rFonts w:ascii="Sylfaen" w:hAnsi="Sylfaen"/>
                <w:sz w:val="14"/>
                <w:szCs w:val="14"/>
                <w:lang w:val="ka-GE"/>
              </w:rPr>
            </w:pPr>
            <w:r>
              <w:rPr>
                <w:rFonts w:ascii="Sylfaen" w:hAnsi="Sylfaen"/>
                <w:sz w:val="12"/>
                <w:szCs w:val="12"/>
                <w:lang w:val="ka-GE"/>
              </w:rPr>
              <w:t>100%</w:t>
            </w:r>
          </w:p>
        </w:tc>
        <w:tc>
          <w:tcPr>
            <w:tcW w:w="630" w:type="dxa"/>
            <w:vAlign w:val="center"/>
          </w:tcPr>
          <w:p w:rsidR="00FA583F" w:rsidRPr="005D1724" w:rsidRDefault="00FA583F" w:rsidP="00815805">
            <w:pPr>
              <w:tabs>
                <w:tab w:val="left" w:pos="450"/>
              </w:tabs>
              <w:ind w:left="-108" w:right="-108"/>
              <w:jc w:val="center"/>
              <w:rPr>
                <w:rFonts w:ascii="Sylfaen" w:hAnsi="Sylfaen"/>
                <w:sz w:val="14"/>
                <w:szCs w:val="14"/>
                <w:lang w:val="ka-GE"/>
              </w:rPr>
            </w:pPr>
            <w:r>
              <w:rPr>
                <w:rFonts w:ascii="Sylfaen" w:hAnsi="Sylfaen"/>
                <w:sz w:val="12"/>
                <w:szCs w:val="12"/>
                <w:lang w:val="ka-GE"/>
              </w:rPr>
              <w:t>-</w:t>
            </w:r>
          </w:p>
        </w:tc>
        <w:tc>
          <w:tcPr>
            <w:tcW w:w="630" w:type="dxa"/>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spacing w:after="40"/>
              <w:ind w:left="-115"/>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5D1724" w:rsidRDefault="00FA583F" w:rsidP="00815805">
            <w:pPr>
              <w:tabs>
                <w:tab w:val="left" w:pos="450"/>
              </w:tabs>
              <w:ind w:left="-108" w:right="-108"/>
              <w:jc w:val="center"/>
              <w:rPr>
                <w:rFonts w:ascii="Sylfaen" w:eastAsia="Times New Roman" w:hAnsi="Sylfaen" w:cs="Arial"/>
                <w:sz w:val="14"/>
                <w:szCs w:val="14"/>
                <w:lang w:val="ka-GE"/>
              </w:rPr>
            </w:pPr>
            <w:r>
              <w:rPr>
                <w:rFonts w:ascii="Sylfaen" w:hAnsi="Sylfaen"/>
                <w:sz w:val="12"/>
                <w:szCs w:val="12"/>
                <w:lang w:val="ka-GE"/>
              </w:rPr>
              <w:t>100%</w:t>
            </w:r>
          </w:p>
        </w:tc>
        <w:tc>
          <w:tcPr>
            <w:tcW w:w="1260" w:type="dxa"/>
            <w:vAlign w:val="center"/>
          </w:tcPr>
          <w:p w:rsidR="00FA583F" w:rsidRPr="00AB6BA6" w:rsidRDefault="00FA583F" w:rsidP="00815805">
            <w:pPr>
              <w:jc w:val="center"/>
              <w:rPr>
                <w:rFonts w:ascii="Sylfaen" w:hAnsi="Sylfaen"/>
                <w:sz w:val="12"/>
                <w:szCs w:val="12"/>
                <w:lang w:val="ka-GE"/>
              </w:rPr>
            </w:pPr>
            <w:r w:rsidRPr="00AB6BA6">
              <w:rPr>
                <w:rFonts w:ascii="Sylfaen" w:hAnsi="Sylfaen"/>
                <w:sz w:val="12"/>
                <w:szCs w:val="12"/>
                <w:lang w:val="ka-GE"/>
              </w:rPr>
              <w:t>70%</w:t>
            </w:r>
          </w:p>
          <w:p w:rsidR="00FA583F" w:rsidRPr="00AB6BA6" w:rsidRDefault="00FA583F" w:rsidP="00815805">
            <w:pPr>
              <w:spacing w:after="40"/>
              <w:ind w:left="-115"/>
              <w:jc w:val="center"/>
              <w:rPr>
                <w:rFonts w:ascii="Sylfaen" w:hAnsi="Sylfaen"/>
                <w:sz w:val="12"/>
                <w:szCs w:val="12"/>
                <w:lang w:val="ka-GE"/>
              </w:rPr>
            </w:pPr>
            <w:r w:rsidRPr="00AB6BA6">
              <w:rPr>
                <w:rFonts w:ascii="Sylfaen" w:hAnsi="Sylfaen"/>
                <w:sz w:val="12"/>
                <w:szCs w:val="12"/>
                <w:lang w:val="ka-GE"/>
              </w:rPr>
              <w:t>ლიმიტი</w:t>
            </w:r>
            <w:r>
              <w:rPr>
                <w:rFonts w:ascii="Sylfaen" w:hAnsi="Sylfaen"/>
                <w:sz w:val="12"/>
                <w:szCs w:val="12"/>
                <w:lang w:val="ka-GE"/>
              </w:rPr>
              <w:t xml:space="preserve"> </w:t>
            </w:r>
            <w:r w:rsidRPr="00AB6BA6">
              <w:rPr>
                <w:rFonts w:ascii="Sylfaen" w:hAnsi="Sylfaen"/>
                <w:sz w:val="12"/>
                <w:szCs w:val="12"/>
                <w:lang w:val="ka-GE"/>
              </w:rPr>
              <w:t>500/800ლ</w:t>
            </w:r>
          </w:p>
          <w:p w:rsidR="00FA583F" w:rsidRPr="005D1724" w:rsidRDefault="00FA583F" w:rsidP="00815805">
            <w:pPr>
              <w:tabs>
                <w:tab w:val="left" w:pos="450"/>
              </w:tabs>
              <w:ind w:left="-108" w:right="-108"/>
              <w:jc w:val="center"/>
              <w:rPr>
                <w:rFonts w:ascii="Sylfaen" w:hAnsi="Sylfaen"/>
                <w:sz w:val="14"/>
                <w:szCs w:val="14"/>
                <w:lang w:val="ka-GE"/>
              </w:rPr>
            </w:pPr>
            <w:r>
              <w:rPr>
                <w:rFonts w:ascii="Sylfaen" w:hAnsi="Sylfaen"/>
                <w:sz w:val="12"/>
                <w:szCs w:val="12"/>
                <w:lang w:val="ka-GE"/>
              </w:rPr>
              <w:t>100%</w:t>
            </w:r>
          </w:p>
        </w:tc>
      </w:tr>
      <w:tr w:rsidR="00FA583F" w:rsidRPr="005D1724" w:rsidTr="00815805">
        <w:trPr>
          <w:trHeight w:val="530"/>
        </w:trPr>
        <w:tc>
          <w:tcPr>
            <w:tcW w:w="6840" w:type="dxa"/>
          </w:tcPr>
          <w:p w:rsidR="00FA583F" w:rsidRPr="005D1724" w:rsidRDefault="00FA583F" w:rsidP="00815805">
            <w:pPr>
              <w:pStyle w:val="ListParagraph"/>
              <w:numPr>
                <w:ilvl w:val="0"/>
                <w:numId w:val="2"/>
              </w:numPr>
              <w:tabs>
                <w:tab w:val="left" w:pos="-1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jc w:val="both"/>
              <w:rPr>
                <w:rFonts w:ascii="Sylfaen" w:hAnsi="Sylfaen"/>
                <w:sz w:val="16"/>
                <w:szCs w:val="16"/>
                <w:lang w:val="ka-GE"/>
              </w:rPr>
            </w:pPr>
            <w:proofErr w:type="gramStart"/>
            <w:r w:rsidRPr="005C7DE5">
              <w:rPr>
                <w:rFonts w:ascii="Sylfaen" w:hAnsi="Sylfaen" w:cs="Sylfaen"/>
                <w:sz w:val="16"/>
                <w:szCs w:val="16"/>
              </w:rPr>
              <w:t>სამკურნალო</w:t>
            </w:r>
            <w:proofErr w:type="gramEnd"/>
            <w:r w:rsidRPr="005C7DE5">
              <w:rPr>
                <w:rFonts w:ascii="Sylfaen" w:hAnsi="Sylfaen" w:cs="Sylfaen"/>
                <w:sz w:val="16"/>
                <w:szCs w:val="16"/>
              </w:rPr>
              <w:t xml:space="preserve"> საშუალებების ხარჯები–სამკურნალო საშუალებათა ნუსხის მიხედვით. </w:t>
            </w:r>
          </w:p>
          <w:p w:rsidR="00FA583F" w:rsidRPr="005C7DE5" w:rsidRDefault="00FA583F" w:rsidP="00815805">
            <w:pPr>
              <w:pStyle w:val="ListParagraph"/>
              <w:tabs>
                <w:tab w:val="left" w:pos="-1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jc w:val="center"/>
              <w:rPr>
                <w:rFonts w:ascii="Sylfaen" w:hAnsi="Sylfaen"/>
                <w:sz w:val="16"/>
                <w:szCs w:val="16"/>
                <w:lang w:val="ka-GE"/>
              </w:rPr>
            </w:pPr>
            <w:r>
              <w:rPr>
                <w:rFonts w:ascii="Sylfaen" w:hAnsi="Sylfaen" w:cs="Sylfaen"/>
                <w:sz w:val="16"/>
                <w:szCs w:val="16"/>
                <w:lang w:val="ka-GE"/>
              </w:rPr>
              <w:t>(თანაგადახდა 50%)</w:t>
            </w:r>
          </w:p>
        </w:tc>
        <w:tc>
          <w:tcPr>
            <w:tcW w:w="630" w:type="dxa"/>
            <w:vAlign w:val="center"/>
          </w:tcPr>
          <w:p w:rsidR="00FA583F" w:rsidRPr="005D1724" w:rsidRDefault="00FA583F" w:rsidP="00815805">
            <w:pPr>
              <w:tabs>
                <w:tab w:val="left" w:pos="450"/>
              </w:tabs>
              <w:ind w:left="-108" w:right="-108"/>
              <w:jc w:val="center"/>
              <w:rPr>
                <w:rFonts w:ascii="Sylfaen" w:hAnsi="Sylfaen"/>
                <w:sz w:val="14"/>
                <w:szCs w:val="14"/>
                <w:lang w:val="ka-GE"/>
              </w:rPr>
            </w:pPr>
            <w:r w:rsidRPr="005D1724">
              <w:rPr>
                <w:rFonts w:ascii="Sylfaen" w:hAnsi="Sylfaen" w:cs="Sylfaen"/>
                <w:sz w:val="14"/>
                <w:szCs w:val="14"/>
              </w:rPr>
              <w:t>ლიმიტი</w:t>
            </w:r>
            <w:r>
              <w:rPr>
                <w:rFonts w:ascii="Sylfaen" w:hAnsi="Sylfaen" w:cs="Sylfaen"/>
                <w:sz w:val="14"/>
                <w:szCs w:val="14"/>
                <w:lang w:val="ka-GE"/>
              </w:rPr>
              <w:t xml:space="preserve"> </w:t>
            </w:r>
            <w:r w:rsidRPr="005D1724">
              <w:rPr>
                <w:rFonts w:ascii="Sylfaen" w:hAnsi="Sylfaen" w:cs="Sylfaen"/>
                <w:sz w:val="14"/>
                <w:szCs w:val="14"/>
              </w:rPr>
              <w:t>50 ლარი</w:t>
            </w:r>
            <w:r w:rsidRPr="005D1724">
              <w:rPr>
                <w:rFonts w:ascii="Sylfaen" w:hAnsi="Sylfaen" w:cs="Sylfaen"/>
                <w:sz w:val="14"/>
                <w:szCs w:val="14"/>
                <w:lang w:val="ka-GE"/>
              </w:rPr>
              <w:t xml:space="preserve"> </w:t>
            </w:r>
          </w:p>
        </w:tc>
        <w:tc>
          <w:tcPr>
            <w:tcW w:w="630" w:type="dxa"/>
            <w:tcBorders>
              <w:right w:val="single" w:sz="4" w:space="0" w:color="auto"/>
            </w:tcBorders>
            <w:vAlign w:val="center"/>
          </w:tcPr>
          <w:p w:rsidR="00FA583F" w:rsidRPr="005D1724" w:rsidRDefault="00FA583F" w:rsidP="00815805">
            <w:pPr>
              <w:tabs>
                <w:tab w:val="left" w:pos="450"/>
              </w:tabs>
              <w:ind w:left="-108" w:right="-108"/>
              <w:jc w:val="center"/>
              <w:rPr>
                <w:rFonts w:ascii="Sylfaen" w:hAnsi="Sylfaen"/>
                <w:sz w:val="14"/>
                <w:szCs w:val="14"/>
                <w:lang w:val="ka-GE"/>
              </w:rPr>
            </w:pPr>
            <w:r w:rsidRPr="005D1724">
              <w:rPr>
                <w:rFonts w:ascii="Sylfaen" w:hAnsi="Sylfaen" w:cs="Sylfaen"/>
                <w:sz w:val="14"/>
                <w:szCs w:val="14"/>
              </w:rPr>
              <w:t>ლიმიტი</w:t>
            </w:r>
            <w:r w:rsidRPr="005D1724">
              <w:rPr>
                <w:rFonts w:ascii="Sylfaen" w:hAnsi="Sylfaen" w:cs="Sylfaen"/>
                <w:sz w:val="14"/>
                <w:szCs w:val="14"/>
                <w:lang w:val="ka-GE"/>
              </w:rPr>
              <w:t xml:space="preserve"> 100</w:t>
            </w:r>
            <w:r w:rsidRPr="005D1724">
              <w:rPr>
                <w:rFonts w:ascii="Sylfaen" w:hAnsi="Sylfaen" w:cs="Sylfaen"/>
                <w:sz w:val="14"/>
                <w:szCs w:val="14"/>
              </w:rPr>
              <w:t xml:space="preserve"> ლარი</w:t>
            </w:r>
            <w:r w:rsidRPr="005D1724">
              <w:rPr>
                <w:rFonts w:ascii="Sylfaen" w:hAnsi="Sylfaen" w:cs="Sylfaen"/>
                <w:sz w:val="14"/>
                <w:szCs w:val="14"/>
                <w:lang w:val="ka-GE"/>
              </w:rPr>
              <w:t xml:space="preserve"> </w:t>
            </w:r>
          </w:p>
        </w:tc>
        <w:tc>
          <w:tcPr>
            <w:tcW w:w="720" w:type="dxa"/>
            <w:tcBorders>
              <w:left w:val="single" w:sz="4" w:space="0" w:color="auto"/>
            </w:tcBorders>
            <w:vAlign w:val="center"/>
          </w:tcPr>
          <w:p w:rsidR="00FA583F" w:rsidRPr="005D1724" w:rsidRDefault="00FA583F" w:rsidP="00815805">
            <w:pPr>
              <w:tabs>
                <w:tab w:val="left" w:pos="450"/>
              </w:tabs>
              <w:ind w:left="-108" w:right="-108"/>
              <w:jc w:val="center"/>
              <w:rPr>
                <w:rFonts w:ascii="Sylfaen" w:hAnsi="Sylfaen"/>
                <w:sz w:val="14"/>
                <w:szCs w:val="14"/>
                <w:lang w:val="ka-GE"/>
              </w:rPr>
            </w:pPr>
            <w:r w:rsidRPr="005D1724">
              <w:rPr>
                <w:rFonts w:ascii="Sylfaen" w:hAnsi="Sylfaen" w:cs="Sylfaen"/>
                <w:sz w:val="14"/>
                <w:szCs w:val="14"/>
              </w:rPr>
              <w:t>ლიმიტი</w:t>
            </w:r>
            <w:r w:rsidRPr="005D1724">
              <w:rPr>
                <w:rFonts w:ascii="Sylfaen" w:hAnsi="Sylfaen" w:cs="Sylfaen"/>
                <w:sz w:val="14"/>
                <w:szCs w:val="14"/>
                <w:lang w:val="ka-GE"/>
              </w:rPr>
              <w:t xml:space="preserve"> 100</w:t>
            </w:r>
            <w:r w:rsidRPr="005D1724">
              <w:rPr>
                <w:rFonts w:ascii="Sylfaen" w:hAnsi="Sylfaen" w:cs="Sylfaen"/>
                <w:sz w:val="14"/>
                <w:szCs w:val="14"/>
              </w:rPr>
              <w:t xml:space="preserve"> ლარი</w:t>
            </w:r>
            <w:r w:rsidRPr="005D1724">
              <w:rPr>
                <w:rFonts w:ascii="Sylfaen" w:hAnsi="Sylfaen" w:cs="Sylfaen"/>
                <w:sz w:val="14"/>
                <w:szCs w:val="14"/>
                <w:lang w:val="ka-GE"/>
              </w:rPr>
              <w:t xml:space="preserve"> </w:t>
            </w:r>
          </w:p>
        </w:tc>
        <w:tc>
          <w:tcPr>
            <w:tcW w:w="630" w:type="dxa"/>
            <w:vAlign w:val="center"/>
          </w:tcPr>
          <w:p w:rsidR="00FA583F" w:rsidRPr="005D1724" w:rsidRDefault="00FA583F" w:rsidP="00815805">
            <w:pPr>
              <w:tabs>
                <w:tab w:val="left" w:pos="450"/>
              </w:tabs>
              <w:ind w:left="-108" w:right="-108"/>
              <w:jc w:val="center"/>
              <w:rPr>
                <w:rFonts w:ascii="Sylfaen" w:hAnsi="Sylfaen"/>
                <w:sz w:val="14"/>
                <w:szCs w:val="14"/>
                <w:lang w:val="ka-GE"/>
              </w:rPr>
            </w:pPr>
            <w:r w:rsidRPr="005D1724">
              <w:rPr>
                <w:rFonts w:ascii="Sylfaen" w:hAnsi="Sylfaen"/>
                <w:sz w:val="14"/>
                <w:szCs w:val="14"/>
                <w:lang w:val="ka-GE"/>
              </w:rPr>
              <w:t>-</w:t>
            </w:r>
          </w:p>
        </w:tc>
        <w:tc>
          <w:tcPr>
            <w:tcW w:w="630" w:type="dxa"/>
            <w:vAlign w:val="center"/>
          </w:tcPr>
          <w:p w:rsidR="00FA583F" w:rsidRPr="005D1724" w:rsidRDefault="00FA583F" w:rsidP="00815805">
            <w:pPr>
              <w:tabs>
                <w:tab w:val="left" w:pos="450"/>
              </w:tabs>
              <w:ind w:left="-108" w:right="-108"/>
              <w:jc w:val="center"/>
              <w:rPr>
                <w:rFonts w:ascii="Sylfaen" w:hAnsi="Sylfaen"/>
                <w:sz w:val="14"/>
                <w:szCs w:val="14"/>
                <w:lang w:val="ka-GE"/>
              </w:rPr>
            </w:pPr>
            <w:r w:rsidRPr="005D1724">
              <w:rPr>
                <w:rFonts w:ascii="Sylfaen" w:hAnsi="Sylfaen" w:cs="Sylfaen"/>
                <w:sz w:val="14"/>
                <w:szCs w:val="14"/>
              </w:rPr>
              <w:t>ლიმიტი</w:t>
            </w:r>
            <w:r w:rsidRPr="005D1724">
              <w:rPr>
                <w:rFonts w:ascii="Sylfaen" w:hAnsi="Sylfaen" w:cs="Sylfaen"/>
                <w:sz w:val="14"/>
                <w:szCs w:val="14"/>
                <w:lang w:val="ka-GE"/>
              </w:rPr>
              <w:t xml:space="preserve"> 100</w:t>
            </w:r>
            <w:r w:rsidRPr="005D1724">
              <w:rPr>
                <w:rFonts w:ascii="Sylfaen" w:hAnsi="Sylfaen" w:cs="Sylfaen"/>
                <w:sz w:val="14"/>
                <w:szCs w:val="14"/>
              </w:rPr>
              <w:t xml:space="preserve"> ლარი</w:t>
            </w:r>
            <w:r w:rsidRPr="005D1724">
              <w:rPr>
                <w:rFonts w:ascii="Sylfaen" w:hAnsi="Sylfaen" w:cs="Sylfaen"/>
                <w:sz w:val="14"/>
                <w:szCs w:val="14"/>
                <w:lang w:val="ka-GE"/>
              </w:rPr>
              <w:t xml:space="preserve"> </w:t>
            </w:r>
          </w:p>
        </w:tc>
        <w:tc>
          <w:tcPr>
            <w:tcW w:w="1260" w:type="dxa"/>
            <w:vAlign w:val="center"/>
          </w:tcPr>
          <w:p w:rsidR="00FA583F" w:rsidRPr="005D1724" w:rsidRDefault="00FA583F" w:rsidP="00815805">
            <w:pPr>
              <w:tabs>
                <w:tab w:val="left" w:pos="450"/>
              </w:tabs>
              <w:ind w:left="-108" w:right="-108"/>
              <w:jc w:val="center"/>
              <w:rPr>
                <w:rFonts w:ascii="Sylfaen" w:hAnsi="Sylfaen"/>
                <w:sz w:val="14"/>
                <w:szCs w:val="14"/>
                <w:lang w:val="ka-GE"/>
              </w:rPr>
            </w:pPr>
            <w:r w:rsidRPr="005D1724">
              <w:rPr>
                <w:rFonts w:ascii="Sylfaen" w:hAnsi="Sylfaen" w:cs="Sylfaen"/>
                <w:sz w:val="14"/>
                <w:szCs w:val="14"/>
              </w:rPr>
              <w:t>ლიმიტი</w:t>
            </w:r>
            <w:r w:rsidRPr="005D1724">
              <w:rPr>
                <w:rFonts w:ascii="Sylfaen" w:hAnsi="Sylfaen" w:cs="Sylfaen"/>
                <w:sz w:val="14"/>
                <w:szCs w:val="14"/>
                <w:lang w:val="ka-GE"/>
              </w:rPr>
              <w:t xml:space="preserve"> 100</w:t>
            </w:r>
            <w:r w:rsidRPr="005D1724">
              <w:rPr>
                <w:rFonts w:ascii="Sylfaen" w:hAnsi="Sylfaen" w:cs="Sylfaen"/>
                <w:sz w:val="14"/>
                <w:szCs w:val="14"/>
              </w:rPr>
              <w:t xml:space="preserve"> ლარი</w:t>
            </w:r>
          </w:p>
        </w:tc>
      </w:tr>
    </w:tbl>
    <w:p w:rsidR="00FA583F" w:rsidRPr="00924F25" w:rsidRDefault="00FA583F" w:rsidP="00FA583F">
      <w:pPr>
        <w:spacing w:before="240" w:after="240"/>
        <w:jc w:val="both"/>
        <w:rPr>
          <w:rFonts w:ascii="Sylfaen" w:eastAsia="Times New Roman" w:hAnsi="Sylfaen" w:cs="Sylfaen"/>
          <w:b/>
          <w:lang w:val="ka-GE"/>
        </w:rPr>
      </w:pPr>
    </w:p>
    <w:p w:rsidR="00FA583F" w:rsidRPr="00924F25" w:rsidRDefault="00FA583F" w:rsidP="00FA583F">
      <w:pPr>
        <w:spacing w:before="240" w:after="240"/>
        <w:jc w:val="both"/>
        <w:rPr>
          <w:rFonts w:ascii="Sylfaen" w:eastAsia="Times New Roman" w:hAnsi="Sylfaen" w:cs="Times New Roman"/>
          <w:sz w:val="20"/>
          <w:szCs w:val="20"/>
        </w:rPr>
      </w:pPr>
      <w:r w:rsidRPr="00924F25">
        <w:rPr>
          <w:rFonts w:ascii="Sylfaen" w:eastAsia="Times New Roman" w:hAnsi="Sylfaen" w:cs="Sylfaen"/>
          <w:b/>
          <w:sz w:val="20"/>
          <w:szCs w:val="20"/>
          <w:lang w:val="ka-GE"/>
        </w:rPr>
        <w:t>*</w:t>
      </w:r>
      <w:r w:rsidRPr="00924F25">
        <w:rPr>
          <w:rFonts w:ascii="Sylfaen" w:eastAsia="Times New Roman" w:hAnsi="Sylfaen" w:cs="Sylfaen"/>
          <w:sz w:val="20"/>
          <w:szCs w:val="20"/>
          <w:lang w:val="ka-GE"/>
        </w:rPr>
        <w:t xml:space="preserve"> </w:t>
      </w:r>
      <w:r w:rsidRPr="00924F25">
        <w:rPr>
          <w:rFonts w:ascii="Sylfaen" w:eastAsia="Times New Roman" w:hAnsi="Sylfaen" w:cs="Sylfaen"/>
          <w:sz w:val="20"/>
          <w:szCs w:val="20"/>
        </w:rPr>
        <w:t>ა</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დადგენილებით განსაზღვრული მომსახურების ყოველი ერთეულისათვის მიმწოდებლების მიერ წარმოდგენილი ფასთა განაწილების ქვედა მეოთხედი განისაზღვრება როგორც ტარიფის არეალი</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რომლის ფარგლებშიც მოხდება ანაზღაურება შესაბამისი პროცენტული თანაგადახდის გათვალისწინებით</w:t>
      </w:r>
      <w:r w:rsidRPr="00924F25">
        <w:rPr>
          <w:rFonts w:ascii="Sylfaen" w:eastAsia="Times New Roman" w:hAnsi="Sylfaen" w:cs="Times New Roman"/>
          <w:sz w:val="20"/>
          <w:szCs w:val="20"/>
        </w:rPr>
        <w:t xml:space="preserve">. </w:t>
      </w:r>
      <w:proofErr w:type="gramStart"/>
      <w:r w:rsidRPr="00924F25">
        <w:rPr>
          <w:rFonts w:ascii="Sylfaen" w:eastAsia="Times New Roman" w:hAnsi="Sylfaen" w:cs="Sylfaen"/>
          <w:sz w:val="20"/>
          <w:szCs w:val="20"/>
        </w:rPr>
        <w:t>იმ</w:t>
      </w:r>
      <w:proofErr w:type="gramEnd"/>
      <w:r w:rsidRPr="00924F25">
        <w:rPr>
          <w:rFonts w:ascii="Sylfaen" w:eastAsia="Times New Roman" w:hAnsi="Sylfaen" w:cs="Sylfaen"/>
          <w:sz w:val="20"/>
          <w:szCs w:val="20"/>
        </w:rPr>
        <w:t xml:space="preserve"> შემთხვევაში</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თუ მომსახურების ღირებულება გადააჭარბებს აღნიშნული ტარიფის არეალს</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თანაგადახდის ოდენობის ათვლა მოხდება ტარიფის არეალის მაქსიმალური სიდიდიდან</w:t>
      </w:r>
      <w:r w:rsidRPr="00924F25">
        <w:rPr>
          <w:rFonts w:ascii="Sylfaen" w:eastAsia="Times New Roman" w:hAnsi="Sylfaen" w:cs="Times New Roman"/>
          <w:sz w:val="20"/>
          <w:szCs w:val="20"/>
        </w:rPr>
        <w:t>;</w:t>
      </w:r>
    </w:p>
    <w:p w:rsidR="00FA583F" w:rsidRPr="00924F25" w:rsidRDefault="00FA583F" w:rsidP="00FA583F">
      <w:pPr>
        <w:spacing w:before="240" w:after="240"/>
        <w:jc w:val="both"/>
        <w:rPr>
          <w:rFonts w:ascii="Sylfaen" w:eastAsia="Times New Roman" w:hAnsi="Sylfaen" w:cs="Times New Roman"/>
          <w:sz w:val="20"/>
          <w:szCs w:val="20"/>
        </w:rPr>
      </w:pPr>
      <w:r w:rsidRPr="00924F25">
        <w:rPr>
          <w:rFonts w:ascii="Sylfaen" w:eastAsia="Times New Roman" w:hAnsi="Sylfaen" w:cs="Sylfaen"/>
          <w:sz w:val="20"/>
          <w:szCs w:val="20"/>
          <w:lang w:val="ka-GE"/>
        </w:rPr>
        <w:t xml:space="preserve">    </w:t>
      </w:r>
      <w:r w:rsidRPr="00924F25">
        <w:rPr>
          <w:rFonts w:ascii="Sylfaen" w:eastAsia="Times New Roman" w:hAnsi="Sylfaen" w:cs="Sylfaen"/>
          <w:sz w:val="20"/>
          <w:szCs w:val="20"/>
        </w:rPr>
        <w:t>ბ</w:t>
      </w:r>
      <w:r w:rsidRPr="00924F25">
        <w:rPr>
          <w:rFonts w:ascii="Sylfaen" w:eastAsia="Times New Roman" w:hAnsi="Sylfaen" w:cs="Times New Roman"/>
          <w:sz w:val="20"/>
          <w:szCs w:val="20"/>
        </w:rPr>
        <w:t xml:space="preserve">) </w:t>
      </w:r>
      <w:proofErr w:type="gramStart"/>
      <w:r w:rsidRPr="00924F25">
        <w:rPr>
          <w:rFonts w:ascii="Sylfaen" w:eastAsia="Times New Roman" w:hAnsi="Sylfaen" w:cs="Sylfaen"/>
          <w:sz w:val="20"/>
          <w:szCs w:val="20"/>
        </w:rPr>
        <w:t>ქიმიო</w:t>
      </w:r>
      <w:proofErr w:type="gramEnd"/>
      <w:r w:rsidRPr="00924F25">
        <w:rPr>
          <w:rFonts w:ascii="Sylfaen" w:eastAsia="Times New Roman" w:hAnsi="Sylfaen" w:cs="Sylfaen"/>
          <w:sz w:val="20"/>
          <w:szCs w:val="20"/>
        </w:rPr>
        <w:t xml:space="preserve"> და ჰორმონული პრეპარატებით პაციენტთა უზრუნველყოფის შემთხვევაში</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ტარიფის არეალს წარმოადგენს ფასთა განაწილების ქვედა ნახევარი</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რომლის ფარგლებშიც მოხდება ანაზღაურება შესაბამისი პროცენტული თანაგადახდის გათვალისწინებით</w:t>
      </w:r>
      <w:r w:rsidRPr="00924F25">
        <w:rPr>
          <w:rFonts w:ascii="Sylfaen" w:eastAsia="Times New Roman" w:hAnsi="Sylfaen" w:cs="Times New Roman"/>
          <w:sz w:val="20"/>
          <w:szCs w:val="20"/>
        </w:rPr>
        <w:t xml:space="preserve">. </w:t>
      </w:r>
      <w:proofErr w:type="gramStart"/>
      <w:r w:rsidRPr="00924F25">
        <w:rPr>
          <w:rFonts w:ascii="Sylfaen" w:eastAsia="Times New Roman" w:hAnsi="Sylfaen" w:cs="Sylfaen"/>
          <w:sz w:val="20"/>
          <w:szCs w:val="20"/>
        </w:rPr>
        <w:t>იმ</w:t>
      </w:r>
      <w:proofErr w:type="gramEnd"/>
      <w:r w:rsidRPr="00924F25">
        <w:rPr>
          <w:rFonts w:ascii="Sylfaen" w:eastAsia="Times New Roman" w:hAnsi="Sylfaen" w:cs="Sylfaen"/>
          <w:sz w:val="20"/>
          <w:szCs w:val="20"/>
        </w:rPr>
        <w:t xml:space="preserve"> შემთხვევაში</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თუ მომსახურების ღირებულება გადააჭარბებს აღნიშნული ტარიფის არეალს</w:t>
      </w:r>
      <w:r w:rsidRPr="00924F25">
        <w:rPr>
          <w:rFonts w:ascii="Sylfaen" w:eastAsia="Times New Roman" w:hAnsi="Sylfaen" w:cs="Times New Roman"/>
          <w:sz w:val="20"/>
          <w:szCs w:val="20"/>
        </w:rPr>
        <w:t xml:space="preserve">, </w:t>
      </w:r>
      <w:r w:rsidRPr="00924F25">
        <w:rPr>
          <w:rFonts w:ascii="Sylfaen" w:eastAsia="Times New Roman" w:hAnsi="Sylfaen" w:cs="Sylfaen"/>
          <w:sz w:val="20"/>
          <w:szCs w:val="20"/>
        </w:rPr>
        <w:t>თანაგადახდის ოდენობის ათვლა მოხდება მოცემული ტარიფის არეალის მაქსიმალური სიდიდიდან</w:t>
      </w:r>
      <w:r w:rsidRPr="00924F25">
        <w:rPr>
          <w:rFonts w:ascii="Sylfaen" w:eastAsia="Times New Roman" w:hAnsi="Sylfaen" w:cs="Times New Roman"/>
          <w:sz w:val="20"/>
          <w:szCs w:val="20"/>
        </w:rPr>
        <w:t>.</w:t>
      </w:r>
    </w:p>
    <w:p w:rsidR="00FA583F" w:rsidRPr="00924F25" w:rsidRDefault="00FA583F" w:rsidP="00FA583F">
      <w:pPr>
        <w:spacing w:before="240" w:after="240"/>
        <w:jc w:val="both"/>
        <w:rPr>
          <w:rFonts w:ascii="Sylfaen" w:eastAsia="Times New Roman" w:hAnsi="Sylfaen" w:cs="Times New Roman"/>
          <w:sz w:val="20"/>
          <w:szCs w:val="20"/>
          <w:lang w:val="ka-GE"/>
        </w:rPr>
      </w:pPr>
      <w:r w:rsidRPr="00924F25">
        <w:rPr>
          <w:rFonts w:ascii="Sylfaen" w:eastAsia="Times New Roman" w:hAnsi="Sylfaen" w:cs="Times New Roman"/>
          <w:b/>
          <w:sz w:val="20"/>
          <w:szCs w:val="20"/>
          <w:lang w:val="ka-GE"/>
        </w:rPr>
        <w:t>**</w:t>
      </w:r>
      <w:r w:rsidRPr="00924F25">
        <w:rPr>
          <w:rFonts w:ascii="Sylfaen" w:eastAsia="Times New Roman" w:hAnsi="Sylfaen" w:cs="Times New Roman"/>
          <w:sz w:val="20"/>
          <w:szCs w:val="20"/>
          <w:lang w:val="ka-GE"/>
        </w:rPr>
        <w:t xml:space="preserve"> ა) </w:t>
      </w:r>
      <w:r w:rsidRPr="00924F25">
        <w:rPr>
          <w:rFonts w:ascii="Sylfaen" w:eastAsia="Times New Roman" w:hAnsi="Sylfaen" w:cs="Times New Roman"/>
          <w:b/>
          <w:i/>
          <w:sz w:val="20"/>
          <w:szCs w:val="20"/>
          <w:lang w:val="ka-GE"/>
        </w:rPr>
        <w:t>თვიური 1000 ლარზე ნაკლები შემოსავლისა და სხვ. პირებისთვის</w:t>
      </w:r>
      <w:r w:rsidRPr="00924F25">
        <w:rPr>
          <w:rFonts w:ascii="Sylfaen" w:eastAsia="Times New Roman" w:hAnsi="Sylfaen" w:cs="Times New Roman"/>
          <w:sz w:val="20"/>
          <w:szCs w:val="20"/>
          <w:lang w:val="ka-GE"/>
        </w:rPr>
        <w:t xml:space="preserve">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(ტარიფის არეალი ≤ 500ლ).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FA583F" w:rsidRPr="00924F25" w:rsidRDefault="00FA583F" w:rsidP="00FA583F">
      <w:pPr>
        <w:spacing w:before="240" w:after="240"/>
        <w:jc w:val="both"/>
        <w:rPr>
          <w:rFonts w:ascii="Sylfaen" w:eastAsia="Times New Roman" w:hAnsi="Sylfaen" w:cs="Times New Roman"/>
          <w:sz w:val="20"/>
          <w:szCs w:val="20"/>
          <w:lang w:val="ka-GE"/>
        </w:rPr>
      </w:pPr>
      <w:r w:rsidRPr="00924F25">
        <w:rPr>
          <w:rFonts w:ascii="Sylfaen" w:hAnsi="Sylfaen"/>
          <w:sz w:val="20"/>
          <w:szCs w:val="20"/>
          <w:lang w:val="ka-GE"/>
        </w:rPr>
        <w:t xml:space="preserve">     ბ) </w:t>
      </w:r>
      <w:r w:rsidRPr="00924F25">
        <w:rPr>
          <w:rFonts w:ascii="Sylfaen" w:hAnsi="Sylfaen"/>
          <w:b/>
          <w:i/>
          <w:sz w:val="20"/>
          <w:szCs w:val="20"/>
          <w:lang w:val="ka-GE"/>
        </w:rPr>
        <w:t>წლიური 40,000 ლარზე ნაკლები და თვიური 1000 ლარი და მეტი შემოსავლის მქონე პირებისთვის</w:t>
      </w:r>
      <w:r w:rsidRPr="00924F25">
        <w:rPr>
          <w:rFonts w:ascii="Sylfaen" w:hAnsi="Sylfaen"/>
          <w:sz w:val="20"/>
          <w:szCs w:val="20"/>
          <w:lang w:val="ka-GE"/>
        </w:rPr>
        <w:t xml:space="preserve"> - </w:t>
      </w:r>
      <w:r w:rsidRPr="00924F25">
        <w:rPr>
          <w:rFonts w:ascii="Sylfaen" w:eastAsia="Times New Roman" w:hAnsi="Sylfaen" w:cs="Times New Roman"/>
          <w:sz w:val="20"/>
          <w:szCs w:val="20"/>
          <w:lang w:val="ka-GE"/>
        </w:rPr>
        <w:t>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(ტარიფის არეალი ≤ 1000ლ).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w:t>
      </w:r>
    </w:p>
    <w:p w:rsidR="00FA583F" w:rsidRDefault="00FA583F" w:rsidP="00FA583F">
      <w:pPr>
        <w:spacing w:after="120"/>
        <w:jc w:val="both"/>
        <w:rPr>
          <w:rFonts w:ascii="Sylfaen" w:eastAsia="Times New Roman" w:hAnsi="Sylfaen" w:cs="Times New Roman"/>
          <w:sz w:val="18"/>
          <w:szCs w:val="18"/>
          <w:lang w:val="ka-GE"/>
        </w:rPr>
      </w:pPr>
    </w:p>
    <w:p w:rsidR="00FA583F" w:rsidRPr="005D1724" w:rsidRDefault="00FA583F" w:rsidP="00FA583F">
      <w:pPr>
        <w:spacing w:before="240" w:after="240"/>
        <w:jc w:val="both"/>
        <w:rPr>
          <w:rFonts w:ascii="Sylfaen" w:hAnsi="Sylfaen" w:cs="Sylfaen"/>
          <w:b/>
          <w:lang w:val="ka-GE"/>
        </w:rPr>
      </w:pPr>
      <w:r w:rsidRPr="005D1724">
        <w:rPr>
          <w:rFonts w:ascii="Sylfaen" w:hAnsi="Sylfaen"/>
          <w:b/>
          <w:lang w:val="ka-GE"/>
        </w:rPr>
        <w:t>რა მომსახურებები არ ანაზღაურდება</w:t>
      </w:r>
      <w:r w:rsidRPr="005D1724">
        <w:rPr>
          <w:rFonts w:ascii="Sylfaen" w:hAnsi="Sylfaen"/>
          <w:b/>
        </w:rPr>
        <w:t xml:space="preserve"> </w:t>
      </w:r>
      <w:r w:rsidRPr="005D1724">
        <w:rPr>
          <w:rFonts w:ascii="Sylfaen" w:hAnsi="Sylfaen" w:cs="Sylfaen"/>
          <w:b/>
          <w:lang w:val="ka-GE"/>
        </w:rPr>
        <w:t>საყოველთაო ჯანდაცვის პროგრამის ფარგლებში?</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შესაბამისი წლის სახელმწიფო, ავტონომიური რესპუბლიკების რესპუ</w:t>
      </w:r>
      <w:r w:rsidRPr="005D1724">
        <w:rPr>
          <w:rFonts w:ascii="Sylfaen" w:hAnsi="Sylfaen" w:cs="Times New Roman"/>
          <w:sz w:val="22"/>
          <w:szCs w:val="22"/>
        </w:rPr>
        <w:softHyphen/>
      </w:r>
      <w:r w:rsidRPr="005D1724">
        <w:rPr>
          <w:rFonts w:ascii="Sylfaen" w:hAnsi="Sylfaen" w:cs="Sylfaen"/>
          <w:sz w:val="22"/>
          <w:szCs w:val="22"/>
        </w:rPr>
        <w:t>ბლიკური და ადგილობრივი თვითმმართველი ერთეულის ბიუჯეტე</w:t>
      </w:r>
      <w:r w:rsidRPr="005D1724">
        <w:rPr>
          <w:rFonts w:ascii="Sylfaen" w:hAnsi="Sylfaen" w:cs="Times New Roman"/>
          <w:sz w:val="22"/>
          <w:szCs w:val="22"/>
        </w:rPr>
        <w:softHyphen/>
      </w:r>
      <w:r w:rsidRPr="005D1724">
        <w:rPr>
          <w:rFonts w:ascii="Sylfaen" w:hAnsi="Sylfaen" w:cs="Sylfaen"/>
          <w:sz w:val="22"/>
          <w:szCs w:val="22"/>
        </w:rPr>
        <w:t>ბის ფარგლებში დაფინანსებული ჯანდაცვითი პროგრამული მომსახურებები;</w:t>
      </w:r>
    </w:p>
    <w:p w:rsidR="00FA583F" w:rsidRPr="005D1724" w:rsidRDefault="00FA583F" w:rsidP="00FA583F">
      <w:pPr>
        <w:pStyle w:val="ListParagraph"/>
        <w:numPr>
          <w:ilvl w:val="0"/>
          <w:numId w:val="19"/>
        </w:numPr>
        <w:tabs>
          <w:tab w:val="left" w:pos="-4050"/>
          <w:tab w:val="left" w:pos="0"/>
          <w:tab w:val="left" w:pos="720"/>
          <w:tab w:val="left" w:pos="1132"/>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spacing w:before="120" w:after="120"/>
        <w:ind w:left="360"/>
        <w:jc w:val="both"/>
        <w:rPr>
          <w:rFonts w:ascii="Sylfaen" w:hAnsi="Sylfaen" w:cs="Sylfaen"/>
        </w:rPr>
      </w:pPr>
      <w:r w:rsidRPr="005D1724">
        <w:rPr>
          <w:rFonts w:ascii="Sylfaen" w:hAnsi="Sylfaen" w:cs="Sylfaen"/>
        </w:rPr>
        <w:t>სამედიცინო ჩვენებისა და ექიმის დანიშნულების გარეშე მკურნა</w:t>
      </w:r>
      <w:r w:rsidRPr="005D1724">
        <w:rPr>
          <w:rFonts w:ascii="Sylfaen" w:hAnsi="Sylfaen" w:cs="Times New Roman"/>
        </w:rPr>
        <w:softHyphen/>
      </w:r>
      <w:r w:rsidRPr="005D1724">
        <w:rPr>
          <w:rFonts w:ascii="Sylfaen" w:hAnsi="Sylfaen" w:cs="Sylfaen"/>
        </w:rPr>
        <w:t>ლო</w:t>
      </w:r>
      <w:r w:rsidRPr="005D1724">
        <w:rPr>
          <w:rFonts w:ascii="Sylfaen" w:hAnsi="Sylfaen" w:cs="Times New Roman"/>
        </w:rPr>
        <w:softHyphen/>
      </w:r>
      <w:r w:rsidRPr="005D1724">
        <w:rPr>
          <w:rFonts w:ascii="Sylfaen" w:hAnsi="Sylfaen" w:cs="Sylfaen"/>
        </w:rPr>
        <w:t>ბა, თვითმკურნალობა;</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საზღვარგარეთ გაწეული სამედიცინო მომსახურების ხარჯები;</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სანატორიულ</w:t>
      </w:r>
      <w:r w:rsidRPr="005D1724">
        <w:rPr>
          <w:rFonts w:ascii="Sylfaen" w:hAnsi="Sylfaen" w:cs="Times New Roman"/>
          <w:sz w:val="22"/>
          <w:szCs w:val="22"/>
        </w:rPr>
        <w:t>-</w:t>
      </w:r>
      <w:r w:rsidRPr="005D1724">
        <w:rPr>
          <w:rFonts w:ascii="Sylfaen" w:hAnsi="Sylfaen" w:cs="Sylfaen"/>
          <w:sz w:val="22"/>
          <w:szCs w:val="22"/>
        </w:rPr>
        <w:t>კურორტული მკურნალობა;</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ესთეტიკური ქირურგია, კოსმეტიკური მიზნით ჩატარებული მკურნალობა;</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სექსუალური დარღვევების, უშვილობის მკურნალობის ხარჯები;</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ვირუსული ჰეპატიტის სპეციფიკურ ანტივირუსულ მკურნალო</w:t>
      </w:r>
      <w:r w:rsidRPr="005D1724">
        <w:rPr>
          <w:rFonts w:ascii="Sylfaen" w:hAnsi="Sylfaen" w:cs="Times New Roman"/>
          <w:sz w:val="22"/>
          <w:szCs w:val="22"/>
        </w:rPr>
        <w:softHyphen/>
      </w:r>
      <w:r w:rsidRPr="005D1724">
        <w:rPr>
          <w:rFonts w:ascii="Sylfaen" w:hAnsi="Sylfaen" w:cs="Sylfaen"/>
          <w:sz w:val="22"/>
          <w:szCs w:val="22"/>
        </w:rPr>
        <w:t>ბას</w:t>
      </w:r>
      <w:r w:rsidRPr="005D1724">
        <w:rPr>
          <w:rFonts w:ascii="Sylfaen" w:hAnsi="Sylfaen" w:cs="Times New Roman"/>
          <w:sz w:val="22"/>
          <w:szCs w:val="22"/>
        </w:rPr>
        <w:softHyphen/>
      </w:r>
      <w:r w:rsidRPr="005D1724">
        <w:rPr>
          <w:rFonts w:ascii="Sylfaen" w:hAnsi="Sylfaen" w:cs="Sylfaen"/>
          <w:sz w:val="22"/>
          <w:szCs w:val="22"/>
        </w:rPr>
        <w:t>თან დაკავშირებული ხარჯები;</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sidRPr="005D1724">
        <w:rPr>
          <w:rFonts w:ascii="Sylfaen" w:hAnsi="Sylfaen" w:cs="Times New Roman"/>
          <w:sz w:val="22"/>
          <w:szCs w:val="22"/>
        </w:rPr>
        <w:softHyphen/>
      </w:r>
      <w:r w:rsidRPr="005D1724">
        <w:rPr>
          <w:rFonts w:ascii="Sylfaen" w:hAnsi="Sylfaen" w:cs="Sylfaen"/>
          <w:sz w:val="22"/>
          <w:szCs w:val="22"/>
        </w:rPr>
        <w:t>და გადაუდებელი სტაციონარული ან ამბულატორიული მომსახურების შემ</w:t>
      </w:r>
      <w:r w:rsidRPr="005D1724">
        <w:rPr>
          <w:rFonts w:ascii="Sylfaen" w:hAnsi="Sylfaen" w:cs="Times New Roman"/>
          <w:sz w:val="22"/>
          <w:szCs w:val="22"/>
        </w:rPr>
        <w:softHyphen/>
      </w:r>
      <w:r w:rsidRPr="005D1724">
        <w:rPr>
          <w:rFonts w:ascii="Sylfaen" w:hAnsi="Sylfaen" w:cs="Sylfaen"/>
          <w:sz w:val="22"/>
          <w:szCs w:val="22"/>
        </w:rPr>
        <w:t>თ</w:t>
      </w:r>
      <w:r w:rsidRPr="005D1724">
        <w:rPr>
          <w:rFonts w:ascii="Sylfaen" w:hAnsi="Sylfaen" w:cs="Times New Roman"/>
          <w:sz w:val="22"/>
          <w:szCs w:val="22"/>
        </w:rPr>
        <w:softHyphen/>
      </w:r>
      <w:r w:rsidRPr="005D1724">
        <w:rPr>
          <w:rFonts w:ascii="Sylfaen" w:hAnsi="Sylfaen" w:cs="Sylfaen"/>
          <w:sz w:val="22"/>
          <w:szCs w:val="22"/>
        </w:rPr>
        <w:t>ხვევებისა;</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r w:rsidRPr="005D1724">
        <w:rPr>
          <w:rFonts w:ascii="Sylfaen" w:hAnsi="Sylfaen" w:cs="Sylfaen"/>
          <w:sz w:val="22"/>
          <w:szCs w:val="22"/>
        </w:rPr>
        <w:t>თერაპიული პროფილის გეგმური ჰოსპიტალური მომსახურება;</w:t>
      </w:r>
    </w:p>
    <w:p w:rsidR="00FA583F" w:rsidRPr="005D1724" w:rsidRDefault="00FA583F" w:rsidP="00FA583F">
      <w:pPr>
        <w:pStyle w:val="Normal0"/>
        <w:widowControl/>
        <w:numPr>
          <w:ilvl w:val="0"/>
          <w:numId w:val="19"/>
        </w:numPr>
        <w:tabs>
          <w:tab w:val="left" w:pos="-4050"/>
          <w:tab w:val="left" w:pos="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360"/>
        <w:jc w:val="both"/>
        <w:rPr>
          <w:rFonts w:ascii="Sylfaen" w:hAnsi="Sylfaen" w:cs="Sylfaen"/>
          <w:sz w:val="22"/>
          <w:szCs w:val="22"/>
        </w:rPr>
      </w:pPr>
      <w:proofErr w:type="gramStart"/>
      <w:r w:rsidRPr="005D1724">
        <w:rPr>
          <w:rFonts w:ascii="Sylfaen" w:hAnsi="Sylfaen" w:cs="Sylfaen"/>
          <w:sz w:val="22"/>
          <w:szCs w:val="22"/>
        </w:rPr>
        <w:t>ორგანოთა</w:t>
      </w:r>
      <w:proofErr w:type="gramEnd"/>
      <w:r w:rsidRPr="005D1724">
        <w:rPr>
          <w:rFonts w:ascii="Sylfaen" w:hAnsi="Sylfaen" w:cs="Sylfaen"/>
          <w:sz w:val="22"/>
          <w:szCs w:val="22"/>
        </w:rPr>
        <w:t xml:space="preserve"> ტრანსპლანტაციის, აგრეთვე ეგზოპროთეზირების ხარჯები.</w:t>
      </w:r>
    </w:p>
    <w:p w:rsidR="00FA583F" w:rsidRPr="005D1724" w:rsidRDefault="00FA583F" w:rsidP="00FA583F">
      <w:pPr>
        <w:pStyle w:val="Normal0"/>
        <w:widowControl/>
        <w:tabs>
          <w:tab w:val="left" w:pos="-4050"/>
          <w:tab w:val="left" w:pos="1132"/>
          <w:tab w:val="left" w:pos="1698"/>
          <w:tab w:val="left" w:pos="1981"/>
          <w:tab w:val="left" w:pos="2264"/>
          <w:tab w:val="left" w:pos="2547"/>
          <w:tab w:val="left" w:pos="2830"/>
          <w:tab w:val="left" w:pos="3113"/>
          <w:tab w:val="left" w:pos="3396"/>
          <w:tab w:val="left" w:pos="3679"/>
          <w:tab w:val="left" w:pos="3962"/>
        </w:tabs>
        <w:spacing w:before="240" w:after="240" w:line="276" w:lineRule="auto"/>
        <w:ind w:left="180"/>
        <w:jc w:val="both"/>
        <w:rPr>
          <w:rFonts w:ascii="Sylfaen" w:hAnsi="Sylfaen" w:cs="Sylfaen"/>
          <w:sz w:val="22"/>
          <w:szCs w:val="22"/>
        </w:rPr>
      </w:pPr>
      <w:r w:rsidRPr="005D1724">
        <w:rPr>
          <w:rFonts w:ascii="Sylfaen" w:hAnsi="Sylfaen" w:cs="Sylfaen"/>
          <w:sz w:val="22"/>
          <w:szCs w:val="22"/>
          <w:lang w:val="ka-GE"/>
        </w:rPr>
        <w:lastRenderedPageBreak/>
        <w:t xml:space="preserve">გარდა ზემოთ აღნიშნულისა, </w:t>
      </w:r>
      <w:r w:rsidRPr="005D1724">
        <w:rPr>
          <w:rFonts w:ascii="Sylfaen" w:hAnsi="Sylfaen" w:cs="Sylfaen"/>
          <w:b/>
          <w:i/>
          <w:sz w:val="22"/>
          <w:szCs w:val="22"/>
          <w:lang w:val="ka-GE"/>
        </w:rPr>
        <w:t>საბაზისო</w:t>
      </w:r>
      <w:r w:rsidRPr="005D1724">
        <w:rPr>
          <w:rFonts w:ascii="Sylfaen" w:hAnsi="Sylfaen" w:cs="Sylfaen"/>
          <w:b/>
          <w:i/>
          <w:sz w:val="22"/>
          <w:szCs w:val="22"/>
        </w:rPr>
        <w:t xml:space="preserve"> </w:t>
      </w:r>
      <w:r w:rsidRPr="005D1724">
        <w:rPr>
          <w:rFonts w:ascii="Sylfaen" w:hAnsi="Sylfaen" w:cs="Sylfaen"/>
          <w:b/>
          <w:i/>
          <w:sz w:val="22"/>
          <w:szCs w:val="22"/>
          <w:lang w:val="ka-GE"/>
        </w:rPr>
        <w:t xml:space="preserve"> და ვეტერანების</w:t>
      </w:r>
      <w:r w:rsidRPr="005D1724">
        <w:rPr>
          <w:rFonts w:ascii="Sylfaen" w:hAnsi="Sylfaen" w:cs="Sylfaen"/>
          <w:sz w:val="22"/>
          <w:szCs w:val="22"/>
          <w:lang w:val="ka-GE"/>
        </w:rPr>
        <w:t xml:space="preserve"> </w:t>
      </w:r>
      <w:r w:rsidRPr="005D1724">
        <w:rPr>
          <w:rFonts w:ascii="Sylfaen" w:hAnsi="Sylfaen" w:cs="Sylfaen"/>
          <w:sz w:val="22"/>
          <w:szCs w:val="22"/>
        </w:rPr>
        <w:t xml:space="preserve"> </w:t>
      </w:r>
      <w:r w:rsidRPr="005D1724">
        <w:rPr>
          <w:rFonts w:ascii="Sylfaen" w:hAnsi="Sylfaen" w:cs="Sylfaen"/>
          <w:sz w:val="22"/>
          <w:szCs w:val="22"/>
          <w:lang w:val="ka-GE"/>
        </w:rPr>
        <w:t xml:space="preserve">პაკეტით მოსარგებლეთათვის დაფინანსებას არ ექვემდებარება: </w:t>
      </w:r>
    </w:p>
    <w:p w:rsidR="00FA583F" w:rsidRPr="005D1724" w:rsidRDefault="00FA583F" w:rsidP="00FA583F">
      <w:pPr>
        <w:pStyle w:val="ListParagraph"/>
        <w:numPr>
          <w:ilvl w:val="1"/>
          <w:numId w:val="20"/>
        </w:numPr>
        <w:tabs>
          <w:tab w:val="left" w:pos="-4050"/>
          <w:tab w:val="left" w:pos="720"/>
          <w:tab w:val="left" w:pos="1132"/>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spacing w:before="120" w:after="120"/>
        <w:ind w:left="450"/>
        <w:jc w:val="both"/>
        <w:rPr>
          <w:rFonts w:ascii="Sylfaen" w:hAnsi="Sylfaen" w:cs="Sylfaen"/>
        </w:rPr>
      </w:pPr>
      <w:r w:rsidRPr="005D1724">
        <w:rPr>
          <w:rFonts w:ascii="Sylfaen" w:hAnsi="Sylfaen" w:cs="Sylfaen"/>
        </w:rPr>
        <w:t xml:space="preserve">თერაპიული პროფილის ჰოსპიტალური მომსახურება, გარდა დანართი №1.2-ით განსაზღვრული მდგომარეობებისა; </w:t>
      </w:r>
    </w:p>
    <w:p w:rsidR="00FA583F" w:rsidRPr="005D1724" w:rsidRDefault="00FA583F" w:rsidP="00FA583F">
      <w:pPr>
        <w:pStyle w:val="ListParagraph"/>
        <w:numPr>
          <w:ilvl w:val="1"/>
          <w:numId w:val="20"/>
        </w:numPr>
        <w:tabs>
          <w:tab w:val="left" w:pos="-40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450"/>
        <w:jc w:val="both"/>
        <w:rPr>
          <w:rFonts w:ascii="Sylfaen" w:hAnsi="Sylfaen" w:cs="Sylfaen"/>
          <w:i/>
          <w:iCs/>
        </w:rPr>
      </w:pPr>
      <w:r w:rsidRPr="005D1724">
        <w:rPr>
          <w:rFonts w:ascii="Sylfaen" w:hAnsi="Sylfaen" w:cs="Sylfaen"/>
        </w:rPr>
        <w:t xml:space="preserve">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და წამლით დაფარული სტენტის ხარჯები; </w:t>
      </w:r>
    </w:p>
    <w:p w:rsidR="00FA583F" w:rsidRPr="005D1724" w:rsidRDefault="00FA583F" w:rsidP="00FA583F">
      <w:pPr>
        <w:pStyle w:val="Normal0"/>
        <w:widowControl/>
        <w:numPr>
          <w:ilvl w:val="1"/>
          <w:numId w:val="20"/>
        </w:numPr>
        <w:tabs>
          <w:tab w:val="left" w:pos="-405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450"/>
        <w:jc w:val="both"/>
        <w:rPr>
          <w:rFonts w:ascii="Sylfaen" w:hAnsi="Sylfaen" w:cs="Sylfaen"/>
          <w:sz w:val="22"/>
          <w:szCs w:val="22"/>
        </w:rPr>
      </w:pPr>
      <w:r w:rsidRPr="005D1724">
        <w:rPr>
          <w:rFonts w:ascii="Sylfaen" w:hAnsi="Sylfaen" w:cs="Sylfaen"/>
          <w:sz w:val="22"/>
          <w:szCs w:val="22"/>
        </w:rPr>
        <w:t>პოზიტრონულ</w:t>
      </w:r>
      <w:r w:rsidRPr="005D1724">
        <w:rPr>
          <w:rFonts w:ascii="Sylfaen" w:hAnsi="Sylfaen" w:cs="Times New Roman"/>
          <w:sz w:val="22"/>
          <w:szCs w:val="22"/>
        </w:rPr>
        <w:t>-</w:t>
      </w:r>
      <w:r w:rsidRPr="005D1724">
        <w:rPr>
          <w:rFonts w:ascii="Sylfaen" w:hAnsi="Sylfaen" w:cs="Sylfaen"/>
          <w:sz w:val="22"/>
          <w:szCs w:val="22"/>
        </w:rPr>
        <w:t>ემისიური კომპიუტერული ტომოგრაფია (PET/CT);</w:t>
      </w:r>
    </w:p>
    <w:p w:rsidR="00FA583F" w:rsidRPr="005D1724" w:rsidRDefault="00FA583F" w:rsidP="00FA583F">
      <w:pPr>
        <w:pStyle w:val="Normal0"/>
        <w:widowControl/>
        <w:numPr>
          <w:ilvl w:val="1"/>
          <w:numId w:val="20"/>
        </w:numPr>
        <w:tabs>
          <w:tab w:val="left" w:pos="-4050"/>
          <w:tab w:val="left" w:pos="1132"/>
          <w:tab w:val="left" w:pos="1698"/>
          <w:tab w:val="left" w:pos="1981"/>
          <w:tab w:val="left" w:pos="2264"/>
          <w:tab w:val="left" w:pos="2547"/>
          <w:tab w:val="left" w:pos="2830"/>
          <w:tab w:val="left" w:pos="3113"/>
          <w:tab w:val="left" w:pos="3396"/>
          <w:tab w:val="left" w:pos="3679"/>
          <w:tab w:val="left" w:pos="3962"/>
        </w:tabs>
        <w:spacing w:before="120" w:after="120" w:line="276" w:lineRule="auto"/>
        <w:ind w:left="450"/>
        <w:jc w:val="both"/>
        <w:rPr>
          <w:rFonts w:ascii="Sylfaen" w:hAnsi="Sylfaen" w:cs="Times New Roman"/>
          <w:sz w:val="22"/>
          <w:szCs w:val="22"/>
        </w:rPr>
      </w:pPr>
      <w:proofErr w:type="gramStart"/>
      <w:r w:rsidRPr="005D1724">
        <w:rPr>
          <w:rFonts w:ascii="Sylfaen" w:hAnsi="Sylfaen" w:cs="Sylfaen"/>
          <w:sz w:val="22"/>
          <w:szCs w:val="22"/>
        </w:rPr>
        <w:t>თვალის</w:t>
      </w:r>
      <w:proofErr w:type="gramEnd"/>
      <w:r w:rsidRPr="005D1724">
        <w:rPr>
          <w:rFonts w:ascii="Sylfaen" w:hAnsi="Sylfaen" w:cs="Sylfaen"/>
          <w:sz w:val="22"/>
          <w:szCs w:val="22"/>
        </w:rPr>
        <w:t xml:space="preserve"> რეფრაქციული ქირურგია, სიელმის ქირურგიული მკუ</w:t>
      </w:r>
      <w:r w:rsidRPr="005D1724">
        <w:rPr>
          <w:rFonts w:ascii="Sylfaen" w:hAnsi="Sylfaen" w:cs="Times New Roman"/>
          <w:sz w:val="22"/>
          <w:szCs w:val="22"/>
        </w:rPr>
        <w:softHyphen/>
      </w:r>
      <w:r w:rsidRPr="005D1724">
        <w:rPr>
          <w:rFonts w:ascii="Sylfaen" w:hAnsi="Sylfaen" w:cs="Sylfaen"/>
          <w:sz w:val="22"/>
          <w:szCs w:val="22"/>
        </w:rPr>
        <w:t>რნა</w:t>
      </w:r>
      <w:r w:rsidRPr="005D1724">
        <w:rPr>
          <w:rFonts w:ascii="Sylfaen" w:hAnsi="Sylfaen" w:cs="Times New Roman"/>
          <w:sz w:val="22"/>
          <w:szCs w:val="22"/>
        </w:rPr>
        <w:softHyphen/>
      </w:r>
      <w:r w:rsidRPr="005D1724">
        <w:rPr>
          <w:rFonts w:ascii="Sylfaen" w:hAnsi="Sylfaen" w:cs="Sylfaen"/>
          <w:sz w:val="22"/>
          <w:szCs w:val="22"/>
        </w:rPr>
        <w:t>ლობა, თვალის ლაზერული ქირურგია (გარდა დიაბეტური თვალისა), რქო</w:t>
      </w:r>
      <w:r w:rsidRPr="005D1724">
        <w:rPr>
          <w:rFonts w:ascii="Sylfaen" w:hAnsi="Sylfaen" w:cs="Times New Roman"/>
          <w:sz w:val="22"/>
          <w:szCs w:val="22"/>
        </w:rPr>
        <w:softHyphen/>
      </w:r>
      <w:r w:rsidRPr="005D1724">
        <w:rPr>
          <w:rFonts w:ascii="Sylfaen" w:hAnsi="Sylfaen" w:cs="Sylfaen"/>
          <w:sz w:val="22"/>
          <w:szCs w:val="22"/>
        </w:rPr>
        <w:t>ვა</w:t>
      </w:r>
      <w:r w:rsidRPr="005D1724">
        <w:rPr>
          <w:rFonts w:ascii="Sylfaen" w:hAnsi="Sylfaen" w:cs="Times New Roman"/>
          <w:sz w:val="22"/>
          <w:szCs w:val="22"/>
        </w:rPr>
        <w:softHyphen/>
      </w:r>
      <w:r w:rsidRPr="005D1724">
        <w:rPr>
          <w:rFonts w:ascii="Sylfaen" w:hAnsi="Sylfaen" w:cs="Sylfaen"/>
          <w:sz w:val="22"/>
          <w:szCs w:val="22"/>
        </w:rPr>
        <w:t>ნის გადანერგვა</w:t>
      </w:r>
      <w:r w:rsidRPr="005D1724">
        <w:rPr>
          <w:rFonts w:ascii="Sylfaen" w:hAnsi="Sylfaen" w:cs="Times New Roman"/>
          <w:sz w:val="22"/>
          <w:szCs w:val="22"/>
        </w:rPr>
        <w:t>.</w:t>
      </w:r>
    </w:p>
    <w:p w:rsidR="00FA583F" w:rsidRPr="005D1724" w:rsidRDefault="00FA583F" w:rsidP="00FA583F">
      <w:pPr>
        <w:pStyle w:val="ListParagraph"/>
        <w:numPr>
          <w:ilvl w:val="1"/>
          <w:numId w:val="20"/>
        </w:numPr>
        <w:tabs>
          <w:tab w:val="left" w:pos="-40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450"/>
        <w:jc w:val="both"/>
        <w:rPr>
          <w:rFonts w:ascii="Sylfaen" w:hAnsi="Sylfaen" w:cs="Sylfaen"/>
        </w:rPr>
      </w:pPr>
      <w:r w:rsidRPr="005D1724">
        <w:rPr>
          <w:rFonts w:ascii="Sylfaen" w:hAnsi="Sylfaen" w:cs="Sylfaen"/>
        </w:rPr>
        <w:t xml:space="preserve">ექსტრაკორპორალური (დისტანციური) ლითოტრიფსია; </w:t>
      </w:r>
    </w:p>
    <w:p w:rsidR="00FA583F" w:rsidRPr="005D1724" w:rsidRDefault="00FA583F" w:rsidP="00FA583F">
      <w:pPr>
        <w:pStyle w:val="ListParagraph"/>
        <w:numPr>
          <w:ilvl w:val="1"/>
          <w:numId w:val="20"/>
        </w:numPr>
        <w:tabs>
          <w:tab w:val="left" w:pos="-40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450"/>
        <w:jc w:val="both"/>
        <w:rPr>
          <w:rFonts w:ascii="Sylfaen" w:hAnsi="Sylfaen" w:cs="Sylfaen"/>
        </w:rPr>
      </w:pPr>
      <w:proofErr w:type="gramStart"/>
      <w:r w:rsidRPr="005D1724">
        <w:rPr>
          <w:rFonts w:ascii="Sylfaen" w:hAnsi="Sylfaen" w:cs="Sylfaen"/>
        </w:rPr>
        <w:t>აბლაცია</w:t>
      </w:r>
      <w:proofErr w:type="gramEnd"/>
      <w:r w:rsidRPr="005D1724">
        <w:rPr>
          <w:rFonts w:ascii="Sylfaen" w:hAnsi="Sylfaen" w:cs="Sylfaen"/>
        </w:rPr>
        <w:t xml:space="preserve">. </w:t>
      </w:r>
    </w:p>
    <w:p w:rsidR="00FA583F" w:rsidRPr="005D1724" w:rsidRDefault="00FA583F" w:rsidP="00FA583F">
      <w:pPr>
        <w:tabs>
          <w:tab w:val="left" w:pos="-40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rPr>
      </w:pPr>
    </w:p>
    <w:p w:rsidR="00854023" w:rsidRDefault="00854023"/>
    <w:sectPr w:rsidR="00854023" w:rsidSect="0005342E">
      <w:pgSz w:w="12240" w:h="15840"/>
      <w:pgMar w:top="540" w:right="81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201" w:usb1="08070000" w:usb2="00000010" w:usb3="00000000" w:csb0="00020004"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EE4"/>
    <w:multiLevelType w:val="hybridMultilevel"/>
    <w:tmpl w:val="0652E48E"/>
    <w:lvl w:ilvl="0" w:tplc="04090001">
      <w:start w:val="1"/>
      <w:numFmt w:val="bullet"/>
      <w:lvlText w:val=""/>
      <w:lvlJc w:val="left"/>
      <w:pPr>
        <w:ind w:left="720" w:hanging="360"/>
      </w:pPr>
      <w:rPr>
        <w:rFonts w:ascii="Symbol" w:hAnsi="Symbol" w:hint="default"/>
      </w:rPr>
    </w:lvl>
    <w:lvl w:ilvl="1" w:tplc="2CFADF9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17B9E"/>
    <w:multiLevelType w:val="hybridMultilevel"/>
    <w:tmpl w:val="3D60E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F003A0"/>
    <w:multiLevelType w:val="hybridMultilevel"/>
    <w:tmpl w:val="8F3E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56CD2"/>
    <w:multiLevelType w:val="hybridMultilevel"/>
    <w:tmpl w:val="875C7158"/>
    <w:lvl w:ilvl="0" w:tplc="0409000B">
      <w:start w:val="1"/>
      <w:numFmt w:val="bullet"/>
      <w:lvlText w:val=""/>
      <w:lvlJc w:val="left"/>
      <w:pPr>
        <w:ind w:left="720" w:hanging="360"/>
      </w:pPr>
      <w:rPr>
        <w:rFonts w:ascii="Wingdings" w:hAnsi="Wingdings" w:hint="default"/>
      </w:rPr>
    </w:lvl>
    <w:lvl w:ilvl="1" w:tplc="B47EBA8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D635E"/>
    <w:multiLevelType w:val="hybridMultilevel"/>
    <w:tmpl w:val="9EEAE738"/>
    <w:lvl w:ilvl="0" w:tplc="04090001">
      <w:start w:val="1"/>
      <w:numFmt w:val="bullet"/>
      <w:lvlText w:val=""/>
      <w:lvlJc w:val="left"/>
      <w:pPr>
        <w:ind w:left="720" w:hanging="360"/>
      </w:pPr>
      <w:rPr>
        <w:rFonts w:ascii="Symbol" w:hAnsi="Symbol" w:hint="default"/>
      </w:rPr>
    </w:lvl>
    <w:lvl w:ilvl="1" w:tplc="04B4E3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B2785"/>
    <w:multiLevelType w:val="hybridMultilevel"/>
    <w:tmpl w:val="A3EC389C"/>
    <w:lvl w:ilvl="0" w:tplc="04090001">
      <w:start w:val="1"/>
      <w:numFmt w:val="bullet"/>
      <w:lvlText w:val=""/>
      <w:lvlJc w:val="left"/>
      <w:pPr>
        <w:ind w:left="720" w:hanging="360"/>
      </w:pPr>
      <w:rPr>
        <w:rFonts w:ascii="Symbol" w:hAnsi="Symbol" w:hint="default"/>
      </w:rPr>
    </w:lvl>
    <w:lvl w:ilvl="1" w:tplc="EC5C455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F3EC5"/>
    <w:multiLevelType w:val="hybridMultilevel"/>
    <w:tmpl w:val="795C3A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FE5508"/>
    <w:multiLevelType w:val="hybridMultilevel"/>
    <w:tmpl w:val="A3883D08"/>
    <w:lvl w:ilvl="0" w:tplc="04B4E308">
      <w:start w:val="1"/>
      <w:numFmt w:val="bullet"/>
      <w:lvlText w:val=""/>
      <w:lvlJc w:val="left"/>
      <w:pPr>
        <w:ind w:left="720" w:hanging="360"/>
      </w:pPr>
      <w:rPr>
        <w:rFonts w:ascii="Wingdings" w:hAnsi="Wingdings" w:hint="default"/>
      </w:rPr>
    </w:lvl>
    <w:lvl w:ilvl="1" w:tplc="04B4E3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E538F"/>
    <w:multiLevelType w:val="hybridMultilevel"/>
    <w:tmpl w:val="57CA3C46"/>
    <w:lvl w:ilvl="0" w:tplc="04090001">
      <w:start w:val="1"/>
      <w:numFmt w:val="bullet"/>
      <w:lvlText w:val=""/>
      <w:lvlJc w:val="left"/>
      <w:pPr>
        <w:ind w:left="720" w:hanging="360"/>
      </w:pPr>
      <w:rPr>
        <w:rFonts w:ascii="Symbol" w:hAnsi="Symbol" w:hint="default"/>
      </w:rPr>
    </w:lvl>
    <w:lvl w:ilvl="1" w:tplc="CDDE63DA">
      <w:numFmt w:val="bullet"/>
      <w:lvlText w:val="-"/>
      <w:lvlJc w:val="left"/>
      <w:pPr>
        <w:ind w:left="1440" w:hanging="36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55E8F"/>
    <w:multiLevelType w:val="hybridMultilevel"/>
    <w:tmpl w:val="52F8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452F4"/>
    <w:multiLevelType w:val="hybridMultilevel"/>
    <w:tmpl w:val="971CA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507C5"/>
    <w:multiLevelType w:val="hybridMultilevel"/>
    <w:tmpl w:val="8DD6DED0"/>
    <w:lvl w:ilvl="0" w:tplc="04090001">
      <w:start w:val="1"/>
      <w:numFmt w:val="bullet"/>
      <w:lvlText w:val=""/>
      <w:lvlJc w:val="left"/>
      <w:pPr>
        <w:ind w:left="720" w:hanging="360"/>
      </w:pPr>
      <w:rPr>
        <w:rFonts w:ascii="Symbol" w:hAnsi="Symbol" w:hint="default"/>
      </w:rPr>
    </w:lvl>
    <w:lvl w:ilvl="1" w:tplc="04B4E3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85A77"/>
    <w:multiLevelType w:val="hybridMultilevel"/>
    <w:tmpl w:val="68F8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078CE"/>
    <w:multiLevelType w:val="hybridMultilevel"/>
    <w:tmpl w:val="4E743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746EF"/>
    <w:multiLevelType w:val="hybridMultilevel"/>
    <w:tmpl w:val="148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2C600E"/>
    <w:multiLevelType w:val="hybridMultilevel"/>
    <w:tmpl w:val="96D26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63E0702"/>
    <w:multiLevelType w:val="hybridMultilevel"/>
    <w:tmpl w:val="0C5A48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C3EF4"/>
    <w:multiLevelType w:val="hybridMultilevel"/>
    <w:tmpl w:val="A2B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41868"/>
    <w:multiLevelType w:val="hybridMultilevel"/>
    <w:tmpl w:val="EE2EE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0"/>
  </w:num>
  <w:num w:numId="4">
    <w:abstractNumId w:val="2"/>
  </w:num>
  <w:num w:numId="5">
    <w:abstractNumId w:val="9"/>
  </w:num>
  <w:num w:numId="6">
    <w:abstractNumId w:val="3"/>
  </w:num>
  <w:num w:numId="7">
    <w:abstractNumId w:val="18"/>
  </w:num>
  <w:num w:numId="8">
    <w:abstractNumId w:val="16"/>
  </w:num>
  <w:num w:numId="9">
    <w:abstractNumId w:val="15"/>
  </w:num>
  <w:num w:numId="10">
    <w:abstractNumId w:val="13"/>
  </w:num>
  <w:num w:numId="11">
    <w:abstractNumId w:val="6"/>
  </w:num>
  <w:num w:numId="12">
    <w:abstractNumId w:val="7"/>
  </w:num>
  <w:num w:numId="13">
    <w:abstractNumId w:val="17"/>
  </w:num>
  <w:num w:numId="14">
    <w:abstractNumId w:val="1"/>
  </w:num>
  <w:num w:numId="15">
    <w:abstractNumId w:val="19"/>
  </w:num>
  <w:num w:numId="16">
    <w:abstractNumId w:val="4"/>
  </w:num>
  <w:num w:numId="17">
    <w:abstractNumId w:val="5"/>
  </w:num>
  <w:num w:numId="18">
    <w:abstractNumId w:val="12"/>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3F"/>
    <w:rsid w:val="003861A8"/>
    <w:rsid w:val="00854023"/>
    <w:rsid w:val="00C62931"/>
    <w:rsid w:val="00E76A82"/>
    <w:rsid w:val="00FA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83F"/>
    <w:pPr>
      <w:ind w:left="720"/>
      <w:contextualSpacing/>
    </w:pPr>
  </w:style>
  <w:style w:type="character" w:styleId="Hyperlink">
    <w:name w:val="Hyperlink"/>
    <w:basedOn w:val="DefaultParagraphFont"/>
    <w:uiPriority w:val="99"/>
    <w:unhideWhenUsed/>
    <w:rsid w:val="00FA583F"/>
    <w:rPr>
      <w:color w:val="0000FF" w:themeColor="hyperlink"/>
      <w:u w:val="single"/>
    </w:rPr>
  </w:style>
  <w:style w:type="character" w:styleId="CommentReference">
    <w:name w:val="annotation reference"/>
    <w:basedOn w:val="DefaultParagraphFont"/>
    <w:uiPriority w:val="99"/>
    <w:semiHidden/>
    <w:unhideWhenUsed/>
    <w:rsid w:val="00FA583F"/>
    <w:rPr>
      <w:sz w:val="16"/>
      <w:szCs w:val="16"/>
    </w:rPr>
  </w:style>
  <w:style w:type="paragraph" w:styleId="CommentText">
    <w:name w:val="annotation text"/>
    <w:basedOn w:val="Normal"/>
    <w:link w:val="CommentTextChar"/>
    <w:uiPriority w:val="99"/>
    <w:semiHidden/>
    <w:unhideWhenUsed/>
    <w:rsid w:val="00FA583F"/>
    <w:pPr>
      <w:spacing w:line="240" w:lineRule="auto"/>
    </w:pPr>
    <w:rPr>
      <w:sz w:val="20"/>
      <w:szCs w:val="20"/>
    </w:rPr>
  </w:style>
  <w:style w:type="character" w:customStyle="1" w:styleId="CommentTextChar">
    <w:name w:val="Comment Text Char"/>
    <w:basedOn w:val="DefaultParagraphFont"/>
    <w:link w:val="CommentText"/>
    <w:uiPriority w:val="99"/>
    <w:semiHidden/>
    <w:rsid w:val="00FA583F"/>
    <w:rPr>
      <w:sz w:val="20"/>
      <w:szCs w:val="20"/>
    </w:rPr>
  </w:style>
  <w:style w:type="paragraph" w:styleId="CommentSubject">
    <w:name w:val="annotation subject"/>
    <w:basedOn w:val="CommentText"/>
    <w:next w:val="CommentText"/>
    <w:link w:val="CommentSubjectChar"/>
    <w:uiPriority w:val="99"/>
    <w:semiHidden/>
    <w:unhideWhenUsed/>
    <w:rsid w:val="00FA583F"/>
    <w:rPr>
      <w:b/>
      <w:bCs/>
    </w:rPr>
  </w:style>
  <w:style w:type="character" w:customStyle="1" w:styleId="CommentSubjectChar">
    <w:name w:val="Comment Subject Char"/>
    <w:basedOn w:val="CommentTextChar"/>
    <w:link w:val="CommentSubject"/>
    <w:uiPriority w:val="99"/>
    <w:semiHidden/>
    <w:rsid w:val="00FA583F"/>
    <w:rPr>
      <w:b/>
      <w:bCs/>
      <w:sz w:val="20"/>
      <w:szCs w:val="20"/>
    </w:rPr>
  </w:style>
  <w:style w:type="paragraph" w:styleId="BalloonText">
    <w:name w:val="Balloon Text"/>
    <w:basedOn w:val="Normal"/>
    <w:link w:val="BalloonTextChar"/>
    <w:uiPriority w:val="99"/>
    <w:semiHidden/>
    <w:unhideWhenUsed/>
    <w:rsid w:val="00FA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3F"/>
    <w:rPr>
      <w:rFonts w:ascii="Tahoma" w:hAnsi="Tahoma" w:cs="Tahoma"/>
      <w:sz w:val="16"/>
      <w:szCs w:val="16"/>
    </w:rPr>
  </w:style>
  <w:style w:type="paragraph" w:customStyle="1" w:styleId="Normal0">
    <w:name w:val="[Normal]"/>
    <w:uiPriority w:val="99"/>
    <w:rsid w:val="00FA583F"/>
    <w:pPr>
      <w:widowControl w:val="0"/>
      <w:autoSpaceDE w:val="0"/>
      <w:autoSpaceDN w:val="0"/>
      <w:adjustRightInd w:val="0"/>
      <w:spacing w:after="0" w:line="240" w:lineRule="auto"/>
    </w:pPr>
    <w:rPr>
      <w:rFonts w:ascii="Arial" w:eastAsiaTheme="minorEastAsia" w:hAnsi="Arial" w:cs="Arial"/>
      <w:sz w:val="24"/>
      <w:szCs w:val="24"/>
    </w:rPr>
  </w:style>
  <w:style w:type="table" w:styleId="TableGrid">
    <w:name w:val="Table Grid"/>
    <w:basedOn w:val="TableNormal"/>
    <w:uiPriority w:val="39"/>
    <w:rsid w:val="00FA5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A58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83F"/>
    <w:rPr>
      <w:b/>
      <w:bCs/>
    </w:rPr>
  </w:style>
  <w:style w:type="character" w:customStyle="1" w:styleId="apple-converted-space">
    <w:name w:val="apple-converted-space"/>
    <w:basedOn w:val="DefaultParagraphFont"/>
    <w:rsid w:val="00FA583F"/>
  </w:style>
  <w:style w:type="paragraph" w:styleId="Header">
    <w:name w:val="header"/>
    <w:basedOn w:val="Normal"/>
    <w:link w:val="HeaderChar"/>
    <w:uiPriority w:val="99"/>
    <w:unhideWhenUsed/>
    <w:rsid w:val="00FA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3F"/>
  </w:style>
  <w:style w:type="paragraph" w:styleId="Footer">
    <w:name w:val="footer"/>
    <w:basedOn w:val="Normal"/>
    <w:link w:val="FooterChar"/>
    <w:uiPriority w:val="99"/>
    <w:unhideWhenUsed/>
    <w:rsid w:val="00FA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83F"/>
    <w:pPr>
      <w:ind w:left="720"/>
      <w:contextualSpacing/>
    </w:pPr>
  </w:style>
  <w:style w:type="character" w:styleId="Hyperlink">
    <w:name w:val="Hyperlink"/>
    <w:basedOn w:val="DefaultParagraphFont"/>
    <w:uiPriority w:val="99"/>
    <w:unhideWhenUsed/>
    <w:rsid w:val="00FA583F"/>
    <w:rPr>
      <w:color w:val="0000FF" w:themeColor="hyperlink"/>
      <w:u w:val="single"/>
    </w:rPr>
  </w:style>
  <w:style w:type="character" w:styleId="CommentReference">
    <w:name w:val="annotation reference"/>
    <w:basedOn w:val="DefaultParagraphFont"/>
    <w:uiPriority w:val="99"/>
    <w:semiHidden/>
    <w:unhideWhenUsed/>
    <w:rsid w:val="00FA583F"/>
    <w:rPr>
      <w:sz w:val="16"/>
      <w:szCs w:val="16"/>
    </w:rPr>
  </w:style>
  <w:style w:type="paragraph" w:styleId="CommentText">
    <w:name w:val="annotation text"/>
    <w:basedOn w:val="Normal"/>
    <w:link w:val="CommentTextChar"/>
    <w:uiPriority w:val="99"/>
    <w:semiHidden/>
    <w:unhideWhenUsed/>
    <w:rsid w:val="00FA583F"/>
    <w:pPr>
      <w:spacing w:line="240" w:lineRule="auto"/>
    </w:pPr>
    <w:rPr>
      <w:sz w:val="20"/>
      <w:szCs w:val="20"/>
    </w:rPr>
  </w:style>
  <w:style w:type="character" w:customStyle="1" w:styleId="CommentTextChar">
    <w:name w:val="Comment Text Char"/>
    <w:basedOn w:val="DefaultParagraphFont"/>
    <w:link w:val="CommentText"/>
    <w:uiPriority w:val="99"/>
    <w:semiHidden/>
    <w:rsid w:val="00FA583F"/>
    <w:rPr>
      <w:sz w:val="20"/>
      <w:szCs w:val="20"/>
    </w:rPr>
  </w:style>
  <w:style w:type="paragraph" w:styleId="CommentSubject">
    <w:name w:val="annotation subject"/>
    <w:basedOn w:val="CommentText"/>
    <w:next w:val="CommentText"/>
    <w:link w:val="CommentSubjectChar"/>
    <w:uiPriority w:val="99"/>
    <w:semiHidden/>
    <w:unhideWhenUsed/>
    <w:rsid w:val="00FA583F"/>
    <w:rPr>
      <w:b/>
      <w:bCs/>
    </w:rPr>
  </w:style>
  <w:style w:type="character" w:customStyle="1" w:styleId="CommentSubjectChar">
    <w:name w:val="Comment Subject Char"/>
    <w:basedOn w:val="CommentTextChar"/>
    <w:link w:val="CommentSubject"/>
    <w:uiPriority w:val="99"/>
    <w:semiHidden/>
    <w:rsid w:val="00FA583F"/>
    <w:rPr>
      <w:b/>
      <w:bCs/>
      <w:sz w:val="20"/>
      <w:szCs w:val="20"/>
    </w:rPr>
  </w:style>
  <w:style w:type="paragraph" w:styleId="BalloonText">
    <w:name w:val="Balloon Text"/>
    <w:basedOn w:val="Normal"/>
    <w:link w:val="BalloonTextChar"/>
    <w:uiPriority w:val="99"/>
    <w:semiHidden/>
    <w:unhideWhenUsed/>
    <w:rsid w:val="00FA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3F"/>
    <w:rPr>
      <w:rFonts w:ascii="Tahoma" w:hAnsi="Tahoma" w:cs="Tahoma"/>
      <w:sz w:val="16"/>
      <w:szCs w:val="16"/>
    </w:rPr>
  </w:style>
  <w:style w:type="paragraph" w:customStyle="1" w:styleId="Normal0">
    <w:name w:val="[Normal]"/>
    <w:uiPriority w:val="99"/>
    <w:rsid w:val="00FA583F"/>
    <w:pPr>
      <w:widowControl w:val="0"/>
      <w:autoSpaceDE w:val="0"/>
      <w:autoSpaceDN w:val="0"/>
      <w:adjustRightInd w:val="0"/>
      <w:spacing w:after="0" w:line="240" w:lineRule="auto"/>
    </w:pPr>
    <w:rPr>
      <w:rFonts w:ascii="Arial" w:eastAsiaTheme="minorEastAsia" w:hAnsi="Arial" w:cs="Arial"/>
      <w:sz w:val="24"/>
      <w:szCs w:val="24"/>
    </w:rPr>
  </w:style>
  <w:style w:type="table" w:styleId="TableGrid">
    <w:name w:val="Table Grid"/>
    <w:basedOn w:val="TableNormal"/>
    <w:uiPriority w:val="39"/>
    <w:rsid w:val="00FA5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A58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83F"/>
    <w:rPr>
      <w:b/>
      <w:bCs/>
    </w:rPr>
  </w:style>
  <w:style w:type="character" w:customStyle="1" w:styleId="apple-converted-space">
    <w:name w:val="apple-converted-space"/>
    <w:basedOn w:val="DefaultParagraphFont"/>
    <w:rsid w:val="00FA583F"/>
  </w:style>
  <w:style w:type="paragraph" w:styleId="Header">
    <w:name w:val="header"/>
    <w:basedOn w:val="Normal"/>
    <w:link w:val="HeaderChar"/>
    <w:uiPriority w:val="99"/>
    <w:unhideWhenUsed/>
    <w:rsid w:val="00FA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3F"/>
  </w:style>
  <w:style w:type="paragraph" w:styleId="Footer">
    <w:name w:val="footer"/>
    <w:basedOn w:val="Normal"/>
    <w:link w:val="FooterChar"/>
    <w:uiPriority w:val="99"/>
    <w:unhideWhenUsed/>
    <w:rsid w:val="00FA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3" Type="http://schemas.microsoft.com/office/2007/relationships/stylesWithEffects" Target="stylesWithEffects.xml"/><Relationship Id="rId7" Type="http://schemas.openxmlformats.org/officeDocument/2006/relationships/hyperlink" Target="http://ssa.gov.ge/files/01_GEO/JAN_PROG/sakoveltao-jandacva/Prog-Momsax-Mimtcod/Zedamxed-Gamosak/24.10.2013.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gov.ge/files/01_GEO/JAN_PROG/sakoveltao-jandacva/Prog-Momsax-Mimtcod/Zedamxed-Gamosak/24.10.2013.xl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gov.ge/files/01_GEO/JAN_PROG/sakoveltao-jandacva/Prog-Momsax-Mimtcod/Zedamxed-Gamosak/24.10.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4239</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MMX</dc:creator>
  <cp:lastModifiedBy>MMX</cp:lastModifiedBy>
  <cp:revision>4</cp:revision>
  <cp:lastPrinted>2017-04-29T20:43:00Z</cp:lastPrinted>
  <dcterms:created xsi:type="dcterms:W3CDTF">2017-04-29T20:39:00Z</dcterms:created>
  <dcterms:modified xsi:type="dcterms:W3CDTF">2017-04-29T20:44:00Z</dcterms:modified>
</cp:coreProperties>
</file>